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3C149" w14:textId="43AA1473" w:rsidR="00C561D3" w:rsidRPr="00AE0D7E" w:rsidRDefault="00C561D3" w:rsidP="00AE0D7E">
      <w:pPr>
        <w:pStyle w:val="Title"/>
        <w:spacing w:after="0"/>
        <w:rPr>
          <w:rStyle w:val="Hyperlink"/>
          <w:rFonts w:asciiTheme="minorHAnsi" w:hAnsiTheme="minorHAnsi" w:cstheme="minorHAnsi"/>
          <w:b/>
          <w:color w:val="FF0000"/>
          <w:u w:val="none"/>
        </w:rPr>
      </w:pPr>
    </w:p>
    <w:tbl>
      <w:tblPr>
        <w:tblStyle w:val="TableGrid"/>
        <w:tblW w:w="0" w:type="auto"/>
        <w:tblLook w:val="04A0" w:firstRow="1" w:lastRow="0" w:firstColumn="1" w:lastColumn="0" w:noHBand="0" w:noVBand="1"/>
      </w:tblPr>
      <w:tblGrid>
        <w:gridCol w:w="1157"/>
        <w:gridCol w:w="2350"/>
        <w:gridCol w:w="7283"/>
      </w:tblGrid>
      <w:tr w:rsidR="00C561D3" w:rsidRPr="00144682" w14:paraId="380DA648" w14:textId="77777777" w:rsidTr="005A540B">
        <w:tc>
          <w:tcPr>
            <w:tcW w:w="10790" w:type="dxa"/>
            <w:gridSpan w:val="3"/>
            <w:shd w:val="clear" w:color="auto" w:fill="DBE5F1" w:themeFill="accent1" w:themeFillTint="33"/>
          </w:tcPr>
          <w:p w14:paraId="78BAF9CA" w14:textId="77777777" w:rsidR="00C561D3" w:rsidRPr="00144682" w:rsidRDefault="00C561D3" w:rsidP="00C561D3">
            <w:pPr>
              <w:jc w:val="center"/>
              <w:rPr>
                <w:rStyle w:val="Hyperlink"/>
                <w:rFonts w:ascii="Open Sans" w:eastAsia="Times New Roman" w:hAnsi="Open Sans" w:cs="Open Sans"/>
                <w:color w:val="auto"/>
                <w:sz w:val="32"/>
                <w:szCs w:val="32"/>
                <w:u w:val="none"/>
              </w:rPr>
            </w:pPr>
            <w:r w:rsidRPr="00A0007E">
              <w:rPr>
                <w:rStyle w:val="Hyperlink"/>
                <w:rFonts w:ascii="Open Sans" w:eastAsia="Times New Roman" w:hAnsi="Open Sans" w:cs="Open Sans"/>
                <w:b/>
                <w:color w:val="auto"/>
                <w:sz w:val="32"/>
                <w:szCs w:val="32"/>
                <w:u w:val="none"/>
              </w:rPr>
              <w:t>Mandatory</w:t>
            </w:r>
            <w:r w:rsidRPr="00144682">
              <w:rPr>
                <w:rStyle w:val="Hyperlink"/>
                <w:rFonts w:ascii="Open Sans" w:eastAsia="Times New Roman" w:hAnsi="Open Sans" w:cs="Open Sans"/>
                <w:color w:val="auto"/>
                <w:sz w:val="32"/>
                <w:szCs w:val="32"/>
                <w:u w:val="none"/>
              </w:rPr>
              <w:t xml:space="preserve"> FNHA Modules</w:t>
            </w:r>
          </w:p>
        </w:tc>
      </w:tr>
      <w:tr w:rsidR="00C561D3" w:rsidRPr="00144682" w14:paraId="62BCB247" w14:textId="77777777" w:rsidTr="005A540B">
        <w:tc>
          <w:tcPr>
            <w:tcW w:w="10790" w:type="dxa"/>
            <w:gridSpan w:val="3"/>
          </w:tcPr>
          <w:p w14:paraId="677A66B5" w14:textId="77777777" w:rsidR="00E12D67" w:rsidRDefault="00604C77" w:rsidP="00604C77">
            <w:pPr>
              <w:rPr>
                <w:rFonts w:ascii="Open Sans" w:eastAsia="Times New Roman" w:hAnsi="Open Sans" w:cs="Open Sans"/>
                <w:sz w:val="22"/>
                <w:szCs w:val="22"/>
              </w:rPr>
            </w:pPr>
            <w:r>
              <w:rPr>
                <w:rFonts w:ascii="Open Sans" w:eastAsia="Times New Roman" w:hAnsi="Open Sans" w:cs="Open Sans"/>
                <w:sz w:val="22"/>
                <w:szCs w:val="22"/>
              </w:rPr>
              <w:t>You</w:t>
            </w:r>
            <w:r w:rsidR="00C561D3" w:rsidRPr="00144682">
              <w:rPr>
                <w:rFonts w:ascii="Open Sans" w:eastAsia="Times New Roman" w:hAnsi="Open Sans" w:cs="Open Sans"/>
                <w:sz w:val="22"/>
                <w:szCs w:val="22"/>
              </w:rPr>
              <w:t xml:space="preserve"> can access the following modules </w:t>
            </w:r>
            <w:r w:rsidR="00C561D3" w:rsidRPr="00144682">
              <w:rPr>
                <w:rFonts w:ascii="Open Sans" w:eastAsia="Times New Roman" w:hAnsi="Open Sans" w:cs="Open Sans"/>
                <w:b/>
                <w:sz w:val="22"/>
                <w:szCs w:val="22"/>
              </w:rPr>
              <w:t xml:space="preserve">2 weeks prior to </w:t>
            </w:r>
            <w:r>
              <w:rPr>
                <w:rFonts w:ascii="Open Sans" w:eastAsia="Times New Roman" w:hAnsi="Open Sans" w:cs="Open Sans"/>
                <w:b/>
                <w:sz w:val="22"/>
                <w:szCs w:val="22"/>
              </w:rPr>
              <w:t>your</w:t>
            </w:r>
            <w:r w:rsidR="00C561D3" w:rsidRPr="00144682">
              <w:rPr>
                <w:rFonts w:ascii="Open Sans" w:eastAsia="Times New Roman" w:hAnsi="Open Sans" w:cs="Open Sans"/>
                <w:b/>
                <w:sz w:val="22"/>
                <w:szCs w:val="22"/>
              </w:rPr>
              <w:t xml:space="preserve"> assignment</w:t>
            </w:r>
            <w:r w:rsidR="00C561D3" w:rsidRPr="00144682">
              <w:rPr>
                <w:rFonts w:ascii="Open Sans" w:eastAsia="Times New Roman" w:hAnsi="Open Sans" w:cs="Open Sans"/>
                <w:sz w:val="22"/>
                <w:szCs w:val="22"/>
              </w:rPr>
              <w:t xml:space="preserve"> to complete the mandatory training required for working in FNHA sites. </w:t>
            </w:r>
          </w:p>
          <w:p w14:paraId="578C8C9D" w14:textId="23909278" w:rsidR="00E12D67" w:rsidRDefault="00E12D67" w:rsidP="00604C77">
            <w:pPr>
              <w:rPr>
                <w:rFonts w:ascii="Open Sans" w:eastAsia="Times New Roman" w:hAnsi="Open Sans" w:cs="Open Sans"/>
                <w:sz w:val="22"/>
                <w:szCs w:val="22"/>
              </w:rPr>
            </w:pPr>
            <w:r>
              <w:rPr>
                <w:rFonts w:ascii="Open Sans" w:eastAsia="Times New Roman" w:hAnsi="Open Sans" w:cs="Open Sans"/>
                <w:sz w:val="22"/>
                <w:szCs w:val="22"/>
              </w:rPr>
              <w:t xml:space="preserve">To begin training, please ensure access to the following FNHA sites. </w:t>
            </w:r>
          </w:p>
          <w:p w14:paraId="7C4FC355" w14:textId="7E9C461C" w:rsidR="00E12D67" w:rsidRDefault="007C1CA2" w:rsidP="00E12D67">
            <w:pPr>
              <w:pStyle w:val="ListParagraph"/>
              <w:numPr>
                <w:ilvl w:val="0"/>
                <w:numId w:val="26"/>
              </w:numPr>
              <w:rPr>
                <w:rFonts w:ascii="Open Sans" w:eastAsia="Times New Roman" w:hAnsi="Open Sans" w:cs="Open Sans"/>
                <w:sz w:val="22"/>
                <w:szCs w:val="22"/>
              </w:rPr>
            </w:pPr>
            <w:hyperlink r:id="rId11" w:history="1">
              <w:r w:rsidR="00E12D67" w:rsidRPr="00E12D67">
                <w:rPr>
                  <w:rStyle w:val="Hyperlink"/>
                  <w:rFonts w:ascii="Open Sans" w:eastAsia="Times New Roman" w:hAnsi="Open Sans" w:cs="Open Sans"/>
                  <w:sz w:val="22"/>
                  <w:szCs w:val="22"/>
                </w:rPr>
                <w:t>Nursing Training site</w:t>
              </w:r>
            </w:hyperlink>
          </w:p>
          <w:p w14:paraId="0697A6A8" w14:textId="45782B31" w:rsidR="00E12D67" w:rsidRPr="00E12D67" w:rsidRDefault="007C1CA2" w:rsidP="00E12D67">
            <w:pPr>
              <w:pStyle w:val="ListParagraph"/>
              <w:numPr>
                <w:ilvl w:val="0"/>
                <w:numId w:val="26"/>
              </w:numPr>
              <w:rPr>
                <w:rFonts w:ascii="Open Sans" w:eastAsia="Times New Roman" w:hAnsi="Open Sans" w:cs="Open Sans"/>
                <w:sz w:val="22"/>
                <w:szCs w:val="22"/>
              </w:rPr>
            </w:pPr>
            <w:hyperlink r:id="rId12" w:history="1">
              <w:r w:rsidR="00E12D67" w:rsidRPr="00E12D67">
                <w:rPr>
                  <w:rStyle w:val="Hyperlink"/>
                  <w:rFonts w:ascii="Open Sans" w:eastAsia="Times New Roman" w:hAnsi="Open Sans" w:cs="Open Sans"/>
                  <w:sz w:val="22"/>
                  <w:szCs w:val="22"/>
                </w:rPr>
                <w:t>Nursing Station and Health Centers site</w:t>
              </w:r>
            </w:hyperlink>
          </w:p>
          <w:p w14:paraId="7EB0E135" w14:textId="232725B7" w:rsidR="00A831D6" w:rsidRPr="00961395" w:rsidRDefault="00C561D3" w:rsidP="00604C77">
            <w:pPr>
              <w:rPr>
                <w:rStyle w:val="Hyperlink"/>
                <w:rFonts w:asciiTheme="minorHAnsi" w:hAnsiTheme="minorHAnsi" w:cstheme="minorBidi"/>
                <w:color w:val="1F497D"/>
                <w:sz w:val="22"/>
                <w:szCs w:val="22"/>
                <w:u w:val="none"/>
              </w:rPr>
            </w:pPr>
            <w:r w:rsidRPr="00A0007E">
              <w:rPr>
                <w:rFonts w:ascii="Open Sans" w:eastAsia="Times New Roman" w:hAnsi="Open Sans" w:cs="Open Sans"/>
                <w:color w:val="FF0000"/>
                <w:sz w:val="22"/>
                <w:szCs w:val="22"/>
              </w:rPr>
              <w:t xml:space="preserve">If </w:t>
            </w:r>
            <w:r w:rsidR="00A0007E">
              <w:rPr>
                <w:rFonts w:ascii="Open Sans" w:eastAsia="Times New Roman" w:hAnsi="Open Sans" w:cs="Open Sans"/>
                <w:color w:val="FF0000"/>
                <w:sz w:val="22"/>
                <w:szCs w:val="22"/>
              </w:rPr>
              <w:t>you</w:t>
            </w:r>
            <w:r w:rsidRPr="00A0007E">
              <w:rPr>
                <w:rFonts w:ascii="Open Sans" w:eastAsia="Times New Roman" w:hAnsi="Open Sans" w:cs="Open Sans"/>
                <w:color w:val="FF0000"/>
                <w:sz w:val="22"/>
                <w:szCs w:val="22"/>
              </w:rPr>
              <w:t xml:space="preserve"> get an error message when trying to access the website, </w:t>
            </w:r>
            <w:r w:rsidR="00961395">
              <w:rPr>
                <w:rFonts w:ascii="Open Sans" w:eastAsia="Times New Roman" w:hAnsi="Open Sans" w:cs="Open Sans"/>
                <w:color w:val="FF0000"/>
                <w:sz w:val="22"/>
                <w:szCs w:val="22"/>
              </w:rPr>
              <w:t xml:space="preserve">please reach out to your clinical team and cc’ </w:t>
            </w:r>
            <w:hyperlink r:id="rId13" w:history="1">
              <w:r w:rsidR="00961395">
                <w:rPr>
                  <w:rStyle w:val="Hyperlink"/>
                  <w:rFonts w:asciiTheme="minorHAnsi" w:hAnsiTheme="minorHAnsi" w:cstheme="minorBidi"/>
                </w:rPr>
                <w:t>ruralremote_practice@fnha.ca</w:t>
              </w:r>
            </w:hyperlink>
            <w:r w:rsidR="00961395">
              <w:rPr>
                <w:rFonts w:asciiTheme="minorHAnsi" w:hAnsiTheme="minorHAnsi" w:cstheme="minorBidi"/>
                <w:color w:val="1F497D"/>
              </w:rPr>
              <w:t xml:space="preserve"> </w:t>
            </w:r>
          </w:p>
        </w:tc>
      </w:tr>
      <w:tr w:rsidR="00961395" w:rsidRPr="00144682" w14:paraId="5B525E8E" w14:textId="77777777" w:rsidTr="005A540B">
        <w:tc>
          <w:tcPr>
            <w:tcW w:w="10790" w:type="dxa"/>
            <w:gridSpan w:val="3"/>
          </w:tcPr>
          <w:p w14:paraId="3A2CCE33" w14:textId="0281387C" w:rsidR="00961395" w:rsidRDefault="00961395" w:rsidP="00961395">
            <w:pPr>
              <w:rPr>
                <w:rFonts w:asciiTheme="minorHAnsi" w:hAnsiTheme="minorHAnsi" w:cstheme="minorBidi"/>
                <w:color w:val="1F497D"/>
                <w:sz w:val="22"/>
                <w:szCs w:val="22"/>
              </w:rPr>
            </w:pPr>
            <w:r>
              <w:rPr>
                <w:rFonts w:asciiTheme="minorHAnsi" w:hAnsiTheme="minorHAnsi" w:cstheme="minorBidi"/>
                <w:color w:val="1F497D"/>
              </w:rPr>
              <w:t>Agency Nurse Training (Gathering Space Site)</w:t>
            </w:r>
          </w:p>
          <w:p w14:paraId="63EF550A" w14:textId="77777777" w:rsidR="00961395" w:rsidRDefault="00961395" w:rsidP="00961395">
            <w:pPr>
              <w:rPr>
                <w:rFonts w:asciiTheme="minorHAnsi" w:hAnsiTheme="minorHAnsi" w:cstheme="minorBidi"/>
                <w:color w:val="1F497D"/>
              </w:rPr>
            </w:pPr>
            <w:r>
              <w:rPr>
                <w:rFonts w:asciiTheme="minorHAnsi" w:hAnsiTheme="minorHAnsi" w:cstheme="minorBidi"/>
                <w:color w:val="1F497D"/>
              </w:rPr>
              <w:t xml:space="preserve">This learning platform is intended for Agency nurses ONLY. </w:t>
            </w:r>
          </w:p>
          <w:p w14:paraId="6F9E4AA7" w14:textId="77777777" w:rsidR="00961395" w:rsidRDefault="00961395" w:rsidP="00961395">
            <w:pPr>
              <w:rPr>
                <w:rFonts w:asciiTheme="minorHAnsi" w:hAnsiTheme="minorHAnsi" w:cstheme="minorBidi"/>
                <w:color w:val="1F497D"/>
              </w:rPr>
            </w:pPr>
            <w:r>
              <w:rPr>
                <w:rFonts w:asciiTheme="minorHAnsi" w:hAnsiTheme="minorHAnsi" w:cstheme="minorBidi"/>
                <w:color w:val="1F497D"/>
              </w:rPr>
              <w:t xml:space="preserve">Internal FNHA users will have access to the new learning platform known as ELM, which is located on MyFNHA. </w:t>
            </w:r>
          </w:p>
          <w:p w14:paraId="26A2E9B2" w14:textId="3DA6F7BC" w:rsidR="00961395" w:rsidRDefault="00961395" w:rsidP="00961395">
            <w:pPr>
              <w:rPr>
                <w:rFonts w:asciiTheme="minorHAnsi" w:hAnsiTheme="minorHAnsi" w:cstheme="minorBidi"/>
                <w:color w:val="1F497D"/>
              </w:rPr>
            </w:pPr>
            <w:r w:rsidRPr="00961395">
              <w:rPr>
                <w:rFonts w:asciiTheme="minorHAnsi" w:hAnsiTheme="minorHAnsi" w:cstheme="minorBidi"/>
                <w:b/>
                <w:color w:val="1F497D"/>
              </w:rPr>
              <w:t>Agency nurses should not be given access to the ELM</w:t>
            </w:r>
            <w:r>
              <w:rPr>
                <w:rFonts w:asciiTheme="minorHAnsi" w:hAnsiTheme="minorHAnsi" w:cstheme="minorBidi"/>
                <w:color w:val="1F497D"/>
              </w:rPr>
              <w:t xml:space="preserve">, but should instead use this gathering space platform to complete their FNHA mandatory training. </w:t>
            </w:r>
          </w:p>
          <w:p w14:paraId="52EC2369" w14:textId="77777777" w:rsidR="00961395" w:rsidRDefault="00961395" w:rsidP="00961395">
            <w:pPr>
              <w:rPr>
                <w:rFonts w:asciiTheme="minorHAnsi" w:hAnsiTheme="minorHAnsi" w:cstheme="minorBidi"/>
                <w:color w:val="1F497D"/>
              </w:rPr>
            </w:pPr>
            <w:r>
              <w:rPr>
                <w:rFonts w:asciiTheme="minorHAnsi" w:hAnsiTheme="minorHAnsi" w:cstheme="minorBidi"/>
                <w:color w:val="1F497D"/>
              </w:rPr>
              <w:t xml:space="preserve">To use this platform, ensure you have access to your FNHA email. All agency nurses are provided with an FNHA email once their IT access has been established. </w:t>
            </w:r>
          </w:p>
          <w:p w14:paraId="48175381" w14:textId="0F960806" w:rsidR="00961395" w:rsidRDefault="00961395" w:rsidP="00961395">
            <w:pPr>
              <w:rPr>
                <w:rFonts w:asciiTheme="minorHAnsi" w:hAnsiTheme="minorHAnsi" w:cstheme="minorBidi"/>
                <w:color w:val="1F497D"/>
              </w:rPr>
            </w:pPr>
            <w:r>
              <w:rPr>
                <w:rFonts w:asciiTheme="minorHAnsi" w:hAnsiTheme="minorHAnsi" w:cstheme="minorBidi"/>
                <w:color w:val="1F497D"/>
              </w:rPr>
              <w:t xml:space="preserve">To enroll in a course, click the “Register Now” button on the right hand side of the course. You will then receive an email confirming your enrollment. This email will contain the link to the course. </w:t>
            </w:r>
          </w:p>
          <w:p w14:paraId="558C0E61" w14:textId="77777777" w:rsidR="00961395" w:rsidRDefault="00961395" w:rsidP="00961395">
            <w:pPr>
              <w:rPr>
                <w:rFonts w:asciiTheme="minorHAnsi" w:hAnsiTheme="minorHAnsi" w:cstheme="minorBidi"/>
                <w:color w:val="1F497D"/>
                <w:sz w:val="22"/>
                <w:szCs w:val="22"/>
              </w:rPr>
            </w:pPr>
          </w:p>
          <w:p w14:paraId="791094B9" w14:textId="77777777" w:rsidR="00961395" w:rsidRDefault="00961395" w:rsidP="00961395">
            <w:pPr>
              <w:rPr>
                <w:rFonts w:asciiTheme="minorHAnsi" w:hAnsiTheme="minorHAnsi" w:cstheme="minorBidi"/>
                <w:color w:val="1F497D"/>
              </w:rPr>
            </w:pPr>
            <w:r>
              <w:rPr>
                <w:rFonts w:asciiTheme="minorHAnsi" w:hAnsiTheme="minorHAnsi" w:cstheme="minorBidi"/>
                <w:color w:val="1F497D"/>
              </w:rPr>
              <w:t xml:space="preserve">FNHA webmail can be accessed here: </w:t>
            </w:r>
            <w:hyperlink r:id="rId14" w:history="1">
              <w:r>
                <w:rPr>
                  <w:rStyle w:val="Hyperlink"/>
                  <w:rFonts w:asciiTheme="minorHAnsi" w:hAnsiTheme="minorHAnsi" w:cstheme="minorBidi"/>
                </w:rPr>
                <w:t>https://webmail.fnha.ca/</w:t>
              </w:r>
            </w:hyperlink>
            <w:r>
              <w:rPr>
                <w:rFonts w:asciiTheme="minorHAnsi" w:hAnsiTheme="minorHAnsi" w:cstheme="minorBidi"/>
                <w:color w:val="1F497D"/>
              </w:rPr>
              <w:t xml:space="preserve"> </w:t>
            </w:r>
          </w:p>
          <w:p w14:paraId="0C267638" w14:textId="77777777" w:rsidR="00961395" w:rsidRDefault="00961395" w:rsidP="00961395">
            <w:pPr>
              <w:rPr>
                <w:rFonts w:asciiTheme="minorHAnsi" w:hAnsiTheme="minorHAnsi" w:cstheme="minorBidi"/>
                <w:color w:val="1F497D"/>
              </w:rPr>
            </w:pPr>
            <w:r>
              <w:rPr>
                <w:rFonts w:asciiTheme="minorHAnsi" w:hAnsiTheme="minorHAnsi" w:cstheme="minorBidi"/>
                <w:color w:val="1F497D"/>
              </w:rPr>
              <w:t xml:space="preserve">Please direct any question around using this platform to </w:t>
            </w:r>
            <w:hyperlink r:id="rId15" w:history="1">
              <w:r>
                <w:rPr>
                  <w:rStyle w:val="Hyperlink"/>
                  <w:rFonts w:asciiTheme="minorHAnsi" w:hAnsiTheme="minorHAnsi" w:cstheme="minorBidi"/>
                </w:rPr>
                <w:t>ruralremote_practice@fnha.ca</w:t>
              </w:r>
            </w:hyperlink>
            <w:r>
              <w:rPr>
                <w:rFonts w:asciiTheme="minorHAnsi" w:hAnsiTheme="minorHAnsi" w:cstheme="minorBidi"/>
                <w:color w:val="1F497D"/>
              </w:rPr>
              <w:t xml:space="preserve"> </w:t>
            </w:r>
          </w:p>
          <w:p w14:paraId="599C46BB" w14:textId="77777777" w:rsidR="00961395" w:rsidRDefault="00961395" w:rsidP="00604C77">
            <w:pPr>
              <w:rPr>
                <w:rFonts w:ascii="Open Sans" w:eastAsia="Times New Roman" w:hAnsi="Open Sans" w:cs="Open Sans"/>
                <w:sz w:val="22"/>
                <w:szCs w:val="22"/>
              </w:rPr>
            </w:pPr>
          </w:p>
        </w:tc>
      </w:tr>
      <w:tr w:rsidR="00D751BD" w:rsidRPr="00144682" w14:paraId="3C0B57F4" w14:textId="77777777" w:rsidTr="00D751BD">
        <w:trPr>
          <w:trHeight w:val="161"/>
        </w:trPr>
        <w:tc>
          <w:tcPr>
            <w:tcW w:w="10790" w:type="dxa"/>
            <w:gridSpan w:val="3"/>
            <w:shd w:val="clear" w:color="auto" w:fill="D99594" w:themeFill="accent2" w:themeFillTint="99"/>
          </w:tcPr>
          <w:p w14:paraId="437066F7" w14:textId="77777777" w:rsidR="00D751BD" w:rsidRDefault="00D751BD" w:rsidP="00D751BD">
            <w:pPr>
              <w:jc w:val="center"/>
              <w:rPr>
                <w:rFonts w:ascii="Open Sans" w:eastAsia="Times New Roman" w:hAnsi="Open Sans" w:cs="Open Sans"/>
                <w:b/>
                <w:sz w:val="32"/>
                <w:szCs w:val="32"/>
              </w:rPr>
            </w:pPr>
            <w:r>
              <w:rPr>
                <w:rFonts w:ascii="Open Sans" w:eastAsia="Times New Roman" w:hAnsi="Open Sans" w:cs="Open Sans"/>
                <w:b/>
                <w:sz w:val="32"/>
                <w:szCs w:val="32"/>
              </w:rPr>
              <w:t xml:space="preserve">FNHA </w:t>
            </w:r>
            <w:r w:rsidRPr="00D751BD">
              <w:rPr>
                <w:rFonts w:ascii="Open Sans" w:eastAsia="Times New Roman" w:hAnsi="Open Sans" w:cs="Open Sans"/>
                <w:b/>
                <w:sz w:val="32"/>
                <w:szCs w:val="32"/>
              </w:rPr>
              <w:t xml:space="preserve">Mandatory </w:t>
            </w:r>
            <w:r>
              <w:rPr>
                <w:rFonts w:ascii="Open Sans" w:eastAsia="Times New Roman" w:hAnsi="Open Sans" w:cs="Open Sans"/>
                <w:b/>
                <w:sz w:val="32"/>
                <w:szCs w:val="32"/>
              </w:rPr>
              <w:t xml:space="preserve">Corporate Courses </w:t>
            </w:r>
          </w:p>
          <w:p w14:paraId="49E39D03" w14:textId="5AA24667" w:rsidR="00D751BD" w:rsidRPr="00D751BD" w:rsidRDefault="00D751BD" w:rsidP="00D751BD">
            <w:pPr>
              <w:jc w:val="center"/>
              <w:rPr>
                <w:rFonts w:ascii="Open Sans" w:eastAsia="Times New Roman" w:hAnsi="Open Sans" w:cs="Open Sans"/>
                <w:b/>
                <w:sz w:val="32"/>
                <w:szCs w:val="32"/>
              </w:rPr>
            </w:pPr>
            <w:r>
              <w:rPr>
                <w:rFonts w:ascii="Open Sans" w:eastAsia="Times New Roman" w:hAnsi="Open Sans" w:cs="Open Sans"/>
                <w:b/>
                <w:sz w:val="32"/>
                <w:szCs w:val="32"/>
              </w:rPr>
              <w:t>**</w:t>
            </w:r>
            <w:r w:rsidRPr="00D751BD">
              <w:rPr>
                <w:rFonts w:ascii="Open Sans" w:eastAsia="Times New Roman" w:hAnsi="Open Sans" w:cs="Open Sans"/>
                <w:b/>
                <w:sz w:val="32"/>
                <w:szCs w:val="32"/>
              </w:rPr>
              <w:t>to be completed before first contract</w:t>
            </w:r>
            <w:r>
              <w:rPr>
                <w:rFonts w:ascii="Open Sans" w:eastAsia="Times New Roman" w:hAnsi="Open Sans" w:cs="Open Sans"/>
                <w:b/>
                <w:sz w:val="32"/>
                <w:szCs w:val="32"/>
              </w:rPr>
              <w:t>**</w:t>
            </w:r>
          </w:p>
        </w:tc>
      </w:tr>
      <w:tr w:rsidR="00D751BD" w:rsidRPr="00144682" w14:paraId="293E1A51" w14:textId="77777777" w:rsidTr="00D751BD">
        <w:trPr>
          <w:trHeight w:val="314"/>
        </w:trPr>
        <w:tc>
          <w:tcPr>
            <w:tcW w:w="1157" w:type="dxa"/>
          </w:tcPr>
          <w:p w14:paraId="2D256AD0" w14:textId="77777777" w:rsidR="00D751BD" w:rsidRPr="00144682" w:rsidRDefault="00D751BD" w:rsidP="00602C2D">
            <w:pPr>
              <w:rPr>
                <w:rFonts w:ascii="Open Sans" w:eastAsia="Times New Roman" w:hAnsi="Open Sans" w:cs="Open Sans"/>
                <w:b/>
                <w:sz w:val="22"/>
                <w:szCs w:val="22"/>
              </w:rPr>
            </w:pPr>
            <w:r w:rsidRPr="00144682">
              <w:rPr>
                <w:rFonts w:ascii="Open Sans" w:eastAsia="Times New Roman" w:hAnsi="Open Sans" w:cs="Open Sans"/>
                <w:b/>
                <w:sz w:val="22"/>
                <w:szCs w:val="22"/>
              </w:rPr>
              <w:t>Course ID</w:t>
            </w:r>
          </w:p>
        </w:tc>
        <w:tc>
          <w:tcPr>
            <w:tcW w:w="9633" w:type="dxa"/>
            <w:gridSpan w:val="2"/>
          </w:tcPr>
          <w:p w14:paraId="0F7F7F2A" w14:textId="77777777" w:rsidR="00D751BD" w:rsidRPr="00144682" w:rsidRDefault="00D751BD" w:rsidP="00602C2D">
            <w:pPr>
              <w:rPr>
                <w:rFonts w:ascii="Open Sans" w:eastAsia="Times New Roman" w:hAnsi="Open Sans" w:cs="Open Sans"/>
                <w:b/>
                <w:sz w:val="22"/>
                <w:szCs w:val="22"/>
              </w:rPr>
            </w:pPr>
            <w:r w:rsidRPr="00144682">
              <w:rPr>
                <w:rFonts w:ascii="Open Sans" w:eastAsia="Times New Roman" w:hAnsi="Open Sans" w:cs="Open Sans"/>
                <w:b/>
                <w:sz w:val="22"/>
                <w:szCs w:val="22"/>
              </w:rPr>
              <w:t>Title</w:t>
            </w:r>
          </w:p>
        </w:tc>
      </w:tr>
      <w:tr w:rsidR="00D751BD" w:rsidRPr="00144682" w14:paraId="062FC034" w14:textId="77777777" w:rsidTr="00D751BD">
        <w:tc>
          <w:tcPr>
            <w:tcW w:w="1157" w:type="dxa"/>
          </w:tcPr>
          <w:p w14:paraId="4E8467C5" w14:textId="77777777" w:rsidR="00D751BD" w:rsidRPr="00144682" w:rsidRDefault="00D751BD" w:rsidP="00602C2D">
            <w:pPr>
              <w:rPr>
                <w:rFonts w:ascii="Open Sans" w:eastAsia="Times New Roman" w:hAnsi="Open Sans" w:cs="Open Sans"/>
                <w:sz w:val="22"/>
                <w:szCs w:val="22"/>
              </w:rPr>
            </w:pPr>
            <w:r w:rsidRPr="00144682">
              <w:rPr>
                <w:rFonts w:ascii="Open Sans" w:eastAsia="Times New Roman" w:hAnsi="Open Sans" w:cs="Open Sans"/>
                <w:sz w:val="22"/>
                <w:szCs w:val="22"/>
              </w:rPr>
              <w:t>37</w:t>
            </w:r>
          </w:p>
        </w:tc>
        <w:tc>
          <w:tcPr>
            <w:tcW w:w="9633" w:type="dxa"/>
            <w:gridSpan w:val="2"/>
          </w:tcPr>
          <w:p w14:paraId="488DE24F" w14:textId="77777777" w:rsidR="00D751BD" w:rsidRPr="00144682" w:rsidRDefault="00D751BD" w:rsidP="00602C2D">
            <w:pPr>
              <w:rPr>
                <w:rFonts w:ascii="Open Sans" w:eastAsia="Times New Roman" w:hAnsi="Open Sans" w:cs="Open Sans"/>
                <w:sz w:val="22"/>
                <w:szCs w:val="22"/>
              </w:rPr>
            </w:pPr>
            <w:r w:rsidRPr="00144682">
              <w:rPr>
                <w:rFonts w:ascii="Open Sans" w:eastAsia="Times New Roman" w:hAnsi="Open Sans" w:cs="Open Sans"/>
                <w:sz w:val="22"/>
                <w:szCs w:val="22"/>
              </w:rPr>
              <w:t>Information Security</w:t>
            </w:r>
          </w:p>
        </w:tc>
      </w:tr>
      <w:tr w:rsidR="00D751BD" w:rsidRPr="00144682" w14:paraId="6BF2C463" w14:textId="77777777" w:rsidTr="00D751BD">
        <w:tc>
          <w:tcPr>
            <w:tcW w:w="1157" w:type="dxa"/>
          </w:tcPr>
          <w:p w14:paraId="70ED33A6" w14:textId="77777777" w:rsidR="00D751BD" w:rsidRPr="00144682" w:rsidRDefault="00D751BD" w:rsidP="00602C2D">
            <w:pPr>
              <w:rPr>
                <w:rFonts w:ascii="Open Sans" w:eastAsia="Times New Roman" w:hAnsi="Open Sans" w:cs="Open Sans"/>
                <w:sz w:val="22"/>
                <w:szCs w:val="22"/>
              </w:rPr>
            </w:pPr>
            <w:r w:rsidRPr="00144682">
              <w:rPr>
                <w:rFonts w:ascii="Open Sans" w:eastAsia="Times New Roman" w:hAnsi="Open Sans" w:cs="Open Sans"/>
                <w:sz w:val="22"/>
                <w:szCs w:val="22"/>
              </w:rPr>
              <w:t>97</w:t>
            </w:r>
          </w:p>
        </w:tc>
        <w:tc>
          <w:tcPr>
            <w:tcW w:w="9633" w:type="dxa"/>
            <w:gridSpan w:val="2"/>
          </w:tcPr>
          <w:p w14:paraId="56E36050" w14:textId="77777777" w:rsidR="00D751BD" w:rsidRPr="00144682" w:rsidRDefault="00D751BD" w:rsidP="00602C2D">
            <w:pPr>
              <w:rPr>
                <w:rFonts w:ascii="Open Sans" w:eastAsia="Times New Roman" w:hAnsi="Open Sans" w:cs="Open Sans"/>
                <w:sz w:val="22"/>
                <w:szCs w:val="22"/>
              </w:rPr>
            </w:pPr>
            <w:r w:rsidRPr="00144682">
              <w:rPr>
                <w:rFonts w:ascii="Open Sans" w:eastAsia="Times New Roman" w:hAnsi="Open Sans" w:cs="Open Sans"/>
                <w:sz w:val="22"/>
                <w:szCs w:val="22"/>
              </w:rPr>
              <w:t>Fleet Vehicle User Training</w:t>
            </w:r>
          </w:p>
        </w:tc>
      </w:tr>
      <w:tr w:rsidR="00D751BD" w:rsidRPr="00144682" w14:paraId="76E26A59" w14:textId="77777777" w:rsidTr="00D751BD">
        <w:tc>
          <w:tcPr>
            <w:tcW w:w="1157" w:type="dxa"/>
          </w:tcPr>
          <w:p w14:paraId="5B64F64F" w14:textId="77777777" w:rsidR="00D751BD" w:rsidRPr="00144682" w:rsidRDefault="00D751BD" w:rsidP="00602C2D">
            <w:pPr>
              <w:rPr>
                <w:rFonts w:ascii="Open Sans" w:eastAsia="Times New Roman" w:hAnsi="Open Sans" w:cs="Open Sans"/>
                <w:sz w:val="22"/>
                <w:szCs w:val="22"/>
              </w:rPr>
            </w:pPr>
            <w:r w:rsidRPr="00144682">
              <w:rPr>
                <w:rFonts w:ascii="Open Sans" w:eastAsia="Times New Roman" w:hAnsi="Open Sans" w:cs="Open Sans"/>
                <w:sz w:val="22"/>
                <w:szCs w:val="22"/>
              </w:rPr>
              <w:t>112</w:t>
            </w:r>
          </w:p>
        </w:tc>
        <w:tc>
          <w:tcPr>
            <w:tcW w:w="9633" w:type="dxa"/>
            <w:gridSpan w:val="2"/>
          </w:tcPr>
          <w:p w14:paraId="4B4A27B7" w14:textId="77777777" w:rsidR="00D751BD" w:rsidRPr="00144682" w:rsidRDefault="00D751BD" w:rsidP="00602C2D">
            <w:pPr>
              <w:rPr>
                <w:rFonts w:ascii="Open Sans" w:eastAsia="Times New Roman" w:hAnsi="Open Sans" w:cs="Open Sans"/>
                <w:sz w:val="22"/>
                <w:szCs w:val="22"/>
              </w:rPr>
            </w:pPr>
            <w:r w:rsidRPr="00144682">
              <w:rPr>
                <w:rFonts w:ascii="Open Sans" w:eastAsia="Times New Roman" w:hAnsi="Open Sans" w:cs="Open Sans"/>
                <w:sz w:val="22"/>
                <w:szCs w:val="22"/>
              </w:rPr>
              <w:t>Basic Safety Training</w:t>
            </w:r>
          </w:p>
        </w:tc>
      </w:tr>
      <w:tr w:rsidR="00D751BD" w:rsidRPr="00144682" w14:paraId="1D013F38" w14:textId="77777777" w:rsidTr="00D751BD">
        <w:tc>
          <w:tcPr>
            <w:tcW w:w="1157" w:type="dxa"/>
          </w:tcPr>
          <w:p w14:paraId="6716D47C" w14:textId="77777777" w:rsidR="00D751BD" w:rsidRPr="00144682" w:rsidRDefault="00D751BD" w:rsidP="00602C2D">
            <w:pPr>
              <w:rPr>
                <w:rFonts w:ascii="Open Sans" w:eastAsia="Times New Roman" w:hAnsi="Open Sans" w:cs="Open Sans"/>
                <w:sz w:val="22"/>
                <w:szCs w:val="22"/>
              </w:rPr>
            </w:pPr>
            <w:r w:rsidRPr="00144682">
              <w:rPr>
                <w:rFonts w:ascii="Open Sans" w:eastAsia="Times New Roman" w:hAnsi="Open Sans" w:cs="Open Sans"/>
                <w:sz w:val="22"/>
                <w:szCs w:val="22"/>
              </w:rPr>
              <w:t>113</w:t>
            </w:r>
          </w:p>
        </w:tc>
        <w:tc>
          <w:tcPr>
            <w:tcW w:w="9633" w:type="dxa"/>
            <w:gridSpan w:val="2"/>
          </w:tcPr>
          <w:p w14:paraId="71E2987F" w14:textId="77777777" w:rsidR="00D751BD" w:rsidRPr="00144682" w:rsidRDefault="00D751BD" w:rsidP="00602C2D">
            <w:pPr>
              <w:rPr>
                <w:rFonts w:ascii="Open Sans" w:eastAsia="Times New Roman" w:hAnsi="Open Sans" w:cs="Open Sans"/>
                <w:sz w:val="22"/>
                <w:szCs w:val="22"/>
              </w:rPr>
            </w:pPr>
            <w:r w:rsidRPr="00144682">
              <w:rPr>
                <w:rFonts w:ascii="Open Sans" w:eastAsia="Times New Roman" w:hAnsi="Open Sans" w:cs="Open Sans"/>
                <w:sz w:val="22"/>
                <w:szCs w:val="22"/>
              </w:rPr>
              <w:t>Working Alone and Travel Safety</w:t>
            </w:r>
          </w:p>
        </w:tc>
      </w:tr>
      <w:tr w:rsidR="00D751BD" w:rsidRPr="00144682" w14:paraId="4BB3C242" w14:textId="77777777" w:rsidTr="00D751BD">
        <w:tc>
          <w:tcPr>
            <w:tcW w:w="1157" w:type="dxa"/>
          </w:tcPr>
          <w:p w14:paraId="53E2FD37" w14:textId="77777777" w:rsidR="00D751BD" w:rsidRPr="00144682" w:rsidRDefault="00D751BD" w:rsidP="00602C2D">
            <w:pPr>
              <w:rPr>
                <w:rFonts w:ascii="Open Sans" w:eastAsia="Times New Roman" w:hAnsi="Open Sans" w:cs="Open Sans"/>
                <w:sz w:val="22"/>
                <w:szCs w:val="22"/>
              </w:rPr>
            </w:pPr>
            <w:r w:rsidRPr="00144682">
              <w:rPr>
                <w:rFonts w:ascii="Open Sans" w:eastAsia="Times New Roman" w:hAnsi="Open Sans" w:cs="Open Sans"/>
                <w:sz w:val="22"/>
                <w:szCs w:val="22"/>
              </w:rPr>
              <w:t>114</w:t>
            </w:r>
          </w:p>
        </w:tc>
        <w:tc>
          <w:tcPr>
            <w:tcW w:w="9633" w:type="dxa"/>
            <w:gridSpan w:val="2"/>
          </w:tcPr>
          <w:p w14:paraId="461917D3" w14:textId="77777777" w:rsidR="00D751BD" w:rsidRPr="00144682" w:rsidRDefault="00D751BD" w:rsidP="00602C2D">
            <w:pPr>
              <w:rPr>
                <w:rFonts w:ascii="Open Sans" w:eastAsia="Times New Roman" w:hAnsi="Open Sans" w:cs="Open Sans"/>
                <w:sz w:val="22"/>
                <w:szCs w:val="22"/>
              </w:rPr>
            </w:pPr>
            <w:r w:rsidRPr="00144682">
              <w:rPr>
                <w:rFonts w:ascii="Open Sans" w:eastAsia="Times New Roman" w:hAnsi="Open Sans" w:cs="Open Sans"/>
                <w:sz w:val="22"/>
                <w:szCs w:val="22"/>
              </w:rPr>
              <w:t>Workplace Ergonomics and Occupational Exposures</w:t>
            </w:r>
          </w:p>
        </w:tc>
      </w:tr>
      <w:tr w:rsidR="00D751BD" w:rsidRPr="00144682" w14:paraId="1034BE6E" w14:textId="77777777" w:rsidTr="00D751BD">
        <w:tc>
          <w:tcPr>
            <w:tcW w:w="1157" w:type="dxa"/>
          </w:tcPr>
          <w:p w14:paraId="4A303831" w14:textId="77777777" w:rsidR="00D751BD" w:rsidRPr="00144682" w:rsidRDefault="00D751BD" w:rsidP="00602C2D">
            <w:pPr>
              <w:rPr>
                <w:rFonts w:ascii="Open Sans" w:eastAsia="Times New Roman" w:hAnsi="Open Sans" w:cs="Open Sans"/>
                <w:sz w:val="22"/>
                <w:szCs w:val="22"/>
              </w:rPr>
            </w:pPr>
            <w:r w:rsidRPr="00144682">
              <w:rPr>
                <w:rFonts w:ascii="Open Sans" w:eastAsia="Times New Roman" w:hAnsi="Open Sans" w:cs="Open Sans"/>
                <w:sz w:val="22"/>
                <w:szCs w:val="22"/>
              </w:rPr>
              <w:t>116</w:t>
            </w:r>
          </w:p>
        </w:tc>
        <w:tc>
          <w:tcPr>
            <w:tcW w:w="9633" w:type="dxa"/>
            <w:gridSpan w:val="2"/>
          </w:tcPr>
          <w:p w14:paraId="36E87DF4" w14:textId="77777777" w:rsidR="00D751BD" w:rsidRPr="00144682" w:rsidRDefault="00D751BD" w:rsidP="00602C2D">
            <w:pPr>
              <w:rPr>
                <w:rFonts w:ascii="Open Sans" w:eastAsia="Times New Roman" w:hAnsi="Open Sans" w:cs="Open Sans"/>
                <w:sz w:val="22"/>
                <w:szCs w:val="22"/>
              </w:rPr>
            </w:pPr>
            <w:r w:rsidRPr="00144682">
              <w:rPr>
                <w:rFonts w:ascii="Open Sans" w:eastAsia="Times New Roman" w:hAnsi="Open Sans" w:cs="Open Sans"/>
                <w:sz w:val="22"/>
                <w:szCs w:val="22"/>
              </w:rPr>
              <w:t>Workplace Violence Prevention</w:t>
            </w:r>
          </w:p>
        </w:tc>
      </w:tr>
      <w:tr w:rsidR="00D751BD" w:rsidRPr="00144682" w14:paraId="329B1208" w14:textId="77777777" w:rsidTr="00D751BD">
        <w:trPr>
          <w:trHeight w:val="161"/>
        </w:trPr>
        <w:tc>
          <w:tcPr>
            <w:tcW w:w="10790" w:type="dxa"/>
            <w:gridSpan w:val="3"/>
            <w:shd w:val="clear" w:color="auto" w:fill="CCC0D9" w:themeFill="accent4" w:themeFillTint="66"/>
          </w:tcPr>
          <w:p w14:paraId="3DB73AE5" w14:textId="155DD638" w:rsidR="00D751BD" w:rsidRDefault="00D751BD" w:rsidP="00D751BD">
            <w:pPr>
              <w:jc w:val="center"/>
              <w:rPr>
                <w:rFonts w:ascii="Open Sans" w:eastAsia="Times New Roman" w:hAnsi="Open Sans" w:cs="Open Sans"/>
                <w:b/>
                <w:sz w:val="32"/>
                <w:szCs w:val="32"/>
              </w:rPr>
            </w:pPr>
            <w:r>
              <w:rPr>
                <w:rFonts w:ascii="Open Sans" w:eastAsia="Times New Roman" w:hAnsi="Open Sans" w:cs="Open Sans"/>
                <w:b/>
                <w:sz w:val="32"/>
                <w:szCs w:val="32"/>
              </w:rPr>
              <w:t>FNHA Clinical Modules</w:t>
            </w:r>
          </w:p>
          <w:p w14:paraId="0583F6AE" w14:textId="3ABEF964" w:rsidR="00D751BD" w:rsidRPr="00D751BD" w:rsidRDefault="00D751BD" w:rsidP="00D751BD">
            <w:pPr>
              <w:jc w:val="center"/>
              <w:rPr>
                <w:rFonts w:ascii="Open Sans" w:eastAsia="Times New Roman" w:hAnsi="Open Sans" w:cs="Open Sans"/>
                <w:sz w:val="22"/>
                <w:szCs w:val="22"/>
              </w:rPr>
            </w:pPr>
            <w:r w:rsidRPr="00D751BD">
              <w:rPr>
                <w:rFonts w:ascii="Open Sans" w:eastAsia="Times New Roman" w:hAnsi="Open Sans" w:cs="Open Sans"/>
                <w:sz w:val="32"/>
                <w:szCs w:val="32"/>
              </w:rPr>
              <w:t xml:space="preserve">**nurses may complete </w:t>
            </w:r>
            <w:r w:rsidRPr="00D751BD">
              <w:rPr>
                <w:rFonts w:ascii="Open Sans" w:eastAsia="Times New Roman" w:hAnsi="Open Sans" w:cs="Open Sans"/>
                <w:i/>
                <w:sz w:val="32"/>
                <w:szCs w:val="32"/>
              </w:rPr>
              <w:t>prior</w:t>
            </w:r>
            <w:r w:rsidRPr="00D751BD">
              <w:rPr>
                <w:rFonts w:ascii="Open Sans" w:eastAsia="Times New Roman" w:hAnsi="Open Sans" w:cs="Open Sans"/>
                <w:sz w:val="32"/>
                <w:szCs w:val="32"/>
              </w:rPr>
              <w:t xml:space="preserve"> to contract, however the following modules </w:t>
            </w:r>
            <w:r w:rsidRPr="00D751BD">
              <w:rPr>
                <w:rFonts w:ascii="Open Sans" w:eastAsia="Times New Roman" w:hAnsi="Open Sans" w:cs="Open Sans"/>
                <w:i/>
                <w:sz w:val="32"/>
                <w:szCs w:val="32"/>
              </w:rPr>
              <w:t>MUST be completed with</w:t>
            </w:r>
            <w:r w:rsidR="001F2A26">
              <w:rPr>
                <w:rFonts w:ascii="Open Sans" w:eastAsia="Times New Roman" w:hAnsi="Open Sans" w:cs="Open Sans"/>
                <w:i/>
                <w:sz w:val="32"/>
                <w:szCs w:val="32"/>
              </w:rPr>
              <w:t>in</w:t>
            </w:r>
            <w:r w:rsidRPr="00D751BD">
              <w:rPr>
                <w:rFonts w:ascii="Open Sans" w:eastAsia="Times New Roman" w:hAnsi="Open Sans" w:cs="Open Sans"/>
                <w:i/>
                <w:sz w:val="32"/>
                <w:szCs w:val="32"/>
              </w:rPr>
              <w:t xml:space="preserve"> first 2 weeks of contrac</w:t>
            </w:r>
            <w:r w:rsidRPr="00D751BD">
              <w:rPr>
                <w:rFonts w:ascii="Open Sans" w:eastAsia="Times New Roman" w:hAnsi="Open Sans" w:cs="Open Sans"/>
                <w:sz w:val="32"/>
                <w:szCs w:val="32"/>
              </w:rPr>
              <w:t>t**</w:t>
            </w:r>
          </w:p>
        </w:tc>
      </w:tr>
      <w:tr w:rsidR="0099497E" w:rsidRPr="00144682" w14:paraId="5D5A1DB3" w14:textId="77777777" w:rsidTr="00D751BD">
        <w:trPr>
          <w:trHeight w:val="161"/>
        </w:trPr>
        <w:tc>
          <w:tcPr>
            <w:tcW w:w="1157" w:type="dxa"/>
          </w:tcPr>
          <w:p w14:paraId="19554F83" w14:textId="77777777" w:rsidR="0099497E" w:rsidRPr="00144682" w:rsidRDefault="0099497E" w:rsidP="006A36C9">
            <w:pPr>
              <w:rPr>
                <w:rFonts w:ascii="Open Sans" w:eastAsia="Times New Roman" w:hAnsi="Open Sans" w:cs="Open Sans"/>
                <w:b/>
                <w:sz w:val="22"/>
                <w:szCs w:val="22"/>
              </w:rPr>
            </w:pPr>
            <w:r w:rsidRPr="00144682">
              <w:rPr>
                <w:rFonts w:ascii="Open Sans" w:eastAsia="Times New Roman" w:hAnsi="Open Sans" w:cs="Open Sans"/>
                <w:b/>
                <w:sz w:val="22"/>
                <w:szCs w:val="22"/>
              </w:rPr>
              <w:t>Course ID</w:t>
            </w:r>
          </w:p>
        </w:tc>
        <w:tc>
          <w:tcPr>
            <w:tcW w:w="2350" w:type="dxa"/>
          </w:tcPr>
          <w:p w14:paraId="78D81C4B" w14:textId="77777777" w:rsidR="0099497E" w:rsidRPr="00144682" w:rsidRDefault="0099497E" w:rsidP="006A36C9">
            <w:pPr>
              <w:rPr>
                <w:rFonts w:ascii="Open Sans" w:eastAsia="Times New Roman" w:hAnsi="Open Sans" w:cs="Open Sans"/>
                <w:b/>
                <w:sz w:val="22"/>
                <w:szCs w:val="22"/>
              </w:rPr>
            </w:pPr>
            <w:r w:rsidRPr="00144682">
              <w:rPr>
                <w:rFonts w:ascii="Open Sans" w:eastAsia="Times New Roman" w:hAnsi="Open Sans" w:cs="Open Sans"/>
                <w:b/>
                <w:sz w:val="22"/>
                <w:szCs w:val="22"/>
              </w:rPr>
              <w:t>Title</w:t>
            </w:r>
          </w:p>
        </w:tc>
        <w:tc>
          <w:tcPr>
            <w:tcW w:w="7283" w:type="dxa"/>
          </w:tcPr>
          <w:p w14:paraId="15C262EF" w14:textId="77777777" w:rsidR="0099497E" w:rsidRPr="00144682" w:rsidRDefault="0099497E" w:rsidP="006A36C9">
            <w:pPr>
              <w:rPr>
                <w:rFonts w:ascii="Open Sans" w:eastAsia="Times New Roman" w:hAnsi="Open Sans" w:cs="Open Sans"/>
                <w:b/>
                <w:sz w:val="22"/>
                <w:szCs w:val="22"/>
              </w:rPr>
            </w:pPr>
            <w:r w:rsidRPr="00144682">
              <w:rPr>
                <w:rFonts w:ascii="Open Sans" w:eastAsia="Times New Roman" w:hAnsi="Open Sans" w:cs="Open Sans"/>
                <w:b/>
                <w:sz w:val="22"/>
                <w:szCs w:val="22"/>
              </w:rPr>
              <w:t xml:space="preserve">Information </w:t>
            </w:r>
          </w:p>
        </w:tc>
      </w:tr>
      <w:tr w:rsidR="00111308" w:rsidRPr="00144682" w14:paraId="58427527" w14:textId="77777777" w:rsidTr="00D751BD">
        <w:tc>
          <w:tcPr>
            <w:tcW w:w="1157" w:type="dxa"/>
          </w:tcPr>
          <w:p w14:paraId="58219E7C" w14:textId="77777777" w:rsidR="00111308" w:rsidRPr="00144682" w:rsidRDefault="00111308" w:rsidP="009D283B">
            <w:pPr>
              <w:rPr>
                <w:rFonts w:ascii="Open Sans" w:eastAsia="Times New Roman" w:hAnsi="Open Sans" w:cs="Open Sans"/>
                <w:sz w:val="22"/>
                <w:szCs w:val="22"/>
              </w:rPr>
            </w:pPr>
            <w:r w:rsidRPr="00144682">
              <w:rPr>
                <w:rFonts w:ascii="Open Sans" w:eastAsia="Times New Roman" w:hAnsi="Open Sans" w:cs="Open Sans"/>
                <w:sz w:val="22"/>
                <w:szCs w:val="22"/>
              </w:rPr>
              <w:t>171</w:t>
            </w:r>
          </w:p>
        </w:tc>
        <w:tc>
          <w:tcPr>
            <w:tcW w:w="2350" w:type="dxa"/>
          </w:tcPr>
          <w:p w14:paraId="1CC9D6E9" w14:textId="77777777" w:rsidR="00111308" w:rsidRPr="00F9777D" w:rsidRDefault="00111308" w:rsidP="009D283B">
            <w:pPr>
              <w:rPr>
                <w:rFonts w:ascii="Open Sans" w:eastAsia="Times New Roman" w:hAnsi="Open Sans" w:cs="Open Sans"/>
                <w:sz w:val="22"/>
                <w:szCs w:val="22"/>
              </w:rPr>
            </w:pPr>
            <w:r w:rsidRPr="00F9777D">
              <w:rPr>
                <w:rFonts w:ascii="Open Sans" w:eastAsia="Times New Roman" w:hAnsi="Open Sans" w:cs="Open Sans"/>
                <w:sz w:val="22"/>
                <w:szCs w:val="22"/>
              </w:rPr>
              <w:t>Scope of Practice</w:t>
            </w:r>
          </w:p>
        </w:tc>
        <w:tc>
          <w:tcPr>
            <w:tcW w:w="7283" w:type="dxa"/>
          </w:tcPr>
          <w:p w14:paraId="064676A6" w14:textId="77777777" w:rsidR="00111308" w:rsidRPr="00F9777D" w:rsidRDefault="00111308" w:rsidP="009D283B">
            <w:pPr>
              <w:rPr>
                <w:rFonts w:ascii="Open Sans" w:eastAsia="Times New Roman" w:hAnsi="Open Sans" w:cs="Open Sans"/>
                <w:sz w:val="22"/>
                <w:szCs w:val="22"/>
              </w:rPr>
            </w:pPr>
            <w:r w:rsidRPr="00F9777D">
              <w:rPr>
                <w:rFonts w:ascii="Open Sans" w:eastAsia="Times New Roman" w:hAnsi="Open Sans" w:cs="Open Sans"/>
                <w:sz w:val="22"/>
                <w:szCs w:val="22"/>
              </w:rPr>
              <w:t xml:space="preserve">Vital to understanding how to use the resources available (DSTs, CPGs) to stay within nursing scope of Practice for BC. </w:t>
            </w:r>
            <w:r w:rsidRPr="00F9777D">
              <w:rPr>
                <w:rFonts w:ascii="Open Sans" w:hAnsi="Open Sans" w:cs="Open Sans"/>
                <w:sz w:val="22"/>
                <w:szCs w:val="22"/>
              </w:rPr>
              <w:t xml:space="preserve">Module should </w:t>
            </w:r>
            <w:r w:rsidRPr="00F9777D">
              <w:rPr>
                <w:rFonts w:ascii="Open Sans" w:hAnsi="Open Sans" w:cs="Open Sans"/>
                <w:sz w:val="22"/>
                <w:szCs w:val="22"/>
              </w:rPr>
              <w:lastRenderedPageBreak/>
              <w:t xml:space="preserve">be </w:t>
            </w:r>
            <w:r w:rsidRPr="00F9777D">
              <w:rPr>
                <w:rFonts w:ascii="Open Sans" w:hAnsi="Open Sans" w:cs="Open Sans"/>
                <w:sz w:val="22"/>
                <w:szCs w:val="22"/>
                <w:u w:val="single"/>
              </w:rPr>
              <w:t>done annually at a minimum</w:t>
            </w:r>
            <w:r w:rsidRPr="00F9777D">
              <w:rPr>
                <w:rFonts w:ascii="Open Sans" w:hAnsi="Open Sans" w:cs="Open Sans"/>
                <w:sz w:val="22"/>
                <w:szCs w:val="22"/>
              </w:rPr>
              <w:t>, or any time a nurse would like a refresher before going into community.</w:t>
            </w:r>
          </w:p>
        </w:tc>
      </w:tr>
      <w:tr w:rsidR="00111308" w:rsidRPr="00144682" w14:paraId="16F18471" w14:textId="77777777" w:rsidTr="00D751BD">
        <w:tc>
          <w:tcPr>
            <w:tcW w:w="1157" w:type="dxa"/>
          </w:tcPr>
          <w:p w14:paraId="6D769B07" w14:textId="77777777" w:rsidR="00111308" w:rsidRPr="00144682" w:rsidRDefault="00111308" w:rsidP="009D283B">
            <w:pPr>
              <w:rPr>
                <w:rFonts w:ascii="Open Sans" w:eastAsia="Times New Roman" w:hAnsi="Open Sans" w:cs="Open Sans"/>
                <w:sz w:val="22"/>
                <w:szCs w:val="22"/>
              </w:rPr>
            </w:pPr>
            <w:r w:rsidRPr="00144682">
              <w:rPr>
                <w:rFonts w:ascii="Open Sans" w:eastAsia="Times New Roman" w:hAnsi="Open Sans" w:cs="Open Sans"/>
                <w:sz w:val="22"/>
                <w:szCs w:val="22"/>
              </w:rPr>
              <w:lastRenderedPageBreak/>
              <w:t>170</w:t>
            </w:r>
          </w:p>
        </w:tc>
        <w:tc>
          <w:tcPr>
            <w:tcW w:w="2350" w:type="dxa"/>
          </w:tcPr>
          <w:p w14:paraId="7A26567F" w14:textId="77777777" w:rsidR="00111308" w:rsidRPr="00F9777D" w:rsidRDefault="00111308" w:rsidP="009D283B">
            <w:pPr>
              <w:rPr>
                <w:rFonts w:ascii="Open Sans" w:eastAsia="Times New Roman" w:hAnsi="Open Sans" w:cs="Open Sans"/>
                <w:sz w:val="22"/>
                <w:szCs w:val="22"/>
              </w:rPr>
            </w:pPr>
            <w:r w:rsidRPr="00F9777D">
              <w:rPr>
                <w:rFonts w:ascii="Open Sans" w:eastAsia="Times New Roman" w:hAnsi="Open Sans" w:cs="Open Sans"/>
                <w:sz w:val="22"/>
                <w:szCs w:val="22"/>
              </w:rPr>
              <w:t>SOAP Charting</w:t>
            </w:r>
          </w:p>
        </w:tc>
        <w:tc>
          <w:tcPr>
            <w:tcW w:w="7283" w:type="dxa"/>
          </w:tcPr>
          <w:p w14:paraId="2BD14930" w14:textId="77777777" w:rsidR="00111308" w:rsidRPr="00F9777D" w:rsidRDefault="00111308" w:rsidP="009D283B">
            <w:pPr>
              <w:rPr>
                <w:rFonts w:ascii="Open Sans" w:eastAsia="Times New Roman" w:hAnsi="Open Sans" w:cs="Open Sans"/>
                <w:sz w:val="22"/>
                <w:szCs w:val="22"/>
              </w:rPr>
            </w:pPr>
            <w:r w:rsidRPr="00F9777D">
              <w:rPr>
                <w:rFonts w:ascii="Open Sans" w:eastAsia="Times New Roman" w:hAnsi="Open Sans" w:cs="Open Sans"/>
                <w:sz w:val="22"/>
                <w:szCs w:val="22"/>
              </w:rPr>
              <w:t xml:space="preserve">This outlines the expectations for charting in FNHA stations and forms part of how practice is assessed if practice questions arise. </w:t>
            </w:r>
            <w:r w:rsidRPr="00F9777D">
              <w:rPr>
                <w:rFonts w:ascii="Open Sans" w:hAnsi="Open Sans" w:cs="Open Sans"/>
                <w:sz w:val="22"/>
                <w:szCs w:val="22"/>
              </w:rPr>
              <w:t xml:space="preserve">Module should be </w:t>
            </w:r>
            <w:r w:rsidRPr="00F9777D">
              <w:rPr>
                <w:rFonts w:ascii="Open Sans" w:hAnsi="Open Sans" w:cs="Open Sans"/>
                <w:sz w:val="22"/>
                <w:szCs w:val="22"/>
                <w:u w:val="single"/>
              </w:rPr>
              <w:t>done annually at a minimum</w:t>
            </w:r>
            <w:r w:rsidRPr="00F9777D">
              <w:rPr>
                <w:rFonts w:ascii="Open Sans" w:hAnsi="Open Sans" w:cs="Open Sans"/>
                <w:sz w:val="22"/>
                <w:szCs w:val="22"/>
              </w:rPr>
              <w:t>, or any time a nurse would like a refresher before going into community</w:t>
            </w:r>
          </w:p>
        </w:tc>
      </w:tr>
      <w:tr w:rsidR="00111308" w:rsidRPr="00144682" w14:paraId="3F0180E0" w14:textId="77777777" w:rsidTr="00D751BD">
        <w:tc>
          <w:tcPr>
            <w:tcW w:w="1157" w:type="dxa"/>
          </w:tcPr>
          <w:p w14:paraId="193E8EB6" w14:textId="77777777" w:rsidR="00111308" w:rsidRPr="00144682" w:rsidRDefault="00111308" w:rsidP="009D283B">
            <w:pPr>
              <w:rPr>
                <w:rFonts w:ascii="Open Sans" w:eastAsia="Times New Roman" w:hAnsi="Open Sans" w:cs="Open Sans"/>
                <w:sz w:val="22"/>
                <w:szCs w:val="22"/>
              </w:rPr>
            </w:pPr>
            <w:r w:rsidRPr="00144682">
              <w:rPr>
                <w:rFonts w:ascii="Open Sans" w:eastAsia="Times New Roman" w:hAnsi="Open Sans" w:cs="Open Sans"/>
                <w:sz w:val="22"/>
                <w:szCs w:val="22"/>
              </w:rPr>
              <w:t>167</w:t>
            </w:r>
          </w:p>
        </w:tc>
        <w:tc>
          <w:tcPr>
            <w:tcW w:w="2350" w:type="dxa"/>
          </w:tcPr>
          <w:p w14:paraId="0FF593F1" w14:textId="77777777" w:rsidR="00111308" w:rsidRPr="00F9777D" w:rsidRDefault="00111308" w:rsidP="009D283B">
            <w:pPr>
              <w:rPr>
                <w:rFonts w:ascii="Open Sans" w:eastAsia="Times New Roman" w:hAnsi="Open Sans" w:cs="Open Sans"/>
                <w:sz w:val="22"/>
                <w:szCs w:val="22"/>
              </w:rPr>
            </w:pPr>
            <w:proofErr w:type="spellStart"/>
            <w:r w:rsidRPr="00F9777D">
              <w:rPr>
                <w:rFonts w:ascii="Open Sans" w:eastAsia="Times New Roman" w:hAnsi="Open Sans" w:cs="Open Sans"/>
                <w:sz w:val="22"/>
                <w:szCs w:val="22"/>
              </w:rPr>
              <w:t>Hailcista</w:t>
            </w:r>
            <w:proofErr w:type="spellEnd"/>
          </w:p>
        </w:tc>
        <w:tc>
          <w:tcPr>
            <w:tcW w:w="7283" w:type="dxa"/>
          </w:tcPr>
          <w:p w14:paraId="3CF83FB8" w14:textId="77777777" w:rsidR="00111308" w:rsidRPr="00F9777D" w:rsidRDefault="00111308" w:rsidP="009D283B">
            <w:pPr>
              <w:rPr>
                <w:rFonts w:ascii="Open Sans" w:eastAsia="Times New Roman" w:hAnsi="Open Sans" w:cs="Open Sans"/>
                <w:sz w:val="22"/>
                <w:szCs w:val="22"/>
              </w:rPr>
            </w:pPr>
            <w:r w:rsidRPr="00F9777D">
              <w:rPr>
                <w:rFonts w:ascii="Open Sans" w:eastAsia="Times New Roman" w:hAnsi="Open Sans" w:cs="Open Sans"/>
                <w:sz w:val="22"/>
                <w:szCs w:val="22"/>
              </w:rPr>
              <w:t>FNHA’s incident reporting system</w:t>
            </w:r>
          </w:p>
          <w:p w14:paraId="5B394463" w14:textId="7C679419" w:rsidR="00E12D67" w:rsidRPr="00F9777D" w:rsidRDefault="00E12D67" w:rsidP="009D283B">
            <w:pPr>
              <w:rPr>
                <w:rFonts w:ascii="Open Sans" w:eastAsia="Times New Roman" w:hAnsi="Open Sans" w:cs="Open Sans"/>
                <w:sz w:val="22"/>
                <w:szCs w:val="22"/>
              </w:rPr>
            </w:pPr>
          </w:p>
        </w:tc>
      </w:tr>
      <w:tr w:rsidR="00853F9F" w:rsidRPr="00144682" w14:paraId="7C6E420C" w14:textId="77777777" w:rsidTr="00D751BD">
        <w:tc>
          <w:tcPr>
            <w:tcW w:w="1157" w:type="dxa"/>
          </w:tcPr>
          <w:p w14:paraId="191BA2B5" w14:textId="5A8D609C" w:rsidR="00853F9F" w:rsidRPr="00144682" w:rsidRDefault="00853F9F" w:rsidP="009D283B">
            <w:pPr>
              <w:rPr>
                <w:rFonts w:ascii="Open Sans" w:eastAsia="Times New Roman" w:hAnsi="Open Sans" w:cs="Open Sans"/>
                <w:sz w:val="22"/>
                <w:szCs w:val="22"/>
              </w:rPr>
            </w:pPr>
            <w:r>
              <w:rPr>
                <w:rFonts w:ascii="Open Sans" w:eastAsia="Times New Roman" w:hAnsi="Open Sans" w:cs="Open Sans"/>
                <w:sz w:val="22"/>
                <w:szCs w:val="22"/>
              </w:rPr>
              <w:t>228</w:t>
            </w:r>
          </w:p>
        </w:tc>
        <w:tc>
          <w:tcPr>
            <w:tcW w:w="2350" w:type="dxa"/>
          </w:tcPr>
          <w:p w14:paraId="543DBE76" w14:textId="0F28BEF3" w:rsidR="00853F9F" w:rsidRPr="00F9777D" w:rsidRDefault="00853F9F" w:rsidP="009D283B">
            <w:pPr>
              <w:rPr>
                <w:rFonts w:ascii="Open Sans" w:eastAsia="Times New Roman" w:hAnsi="Open Sans" w:cs="Open Sans"/>
                <w:sz w:val="22"/>
                <w:szCs w:val="22"/>
              </w:rPr>
            </w:pPr>
            <w:r w:rsidRPr="00F9777D">
              <w:rPr>
                <w:rFonts w:ascii="Open Sans" w:eastAsia="Times New Roman" w:hAnsi="Open Sans" w:cs="Open Sans"/>
                <w:sz w:val="22"/>
                <w:szCs w:val="22"/>
              </w:rPr>
              <w:t>Nursing Daily Log Training</w:t>
            </w:r>
          </w:p>
        </w:tc>
        <w:tc>
          <w:tcPr>
            <w:tcW w:w="7283" w:type="dxa"/>
          </w:tcPr>
          <w:p w14:paraId="5FC0A45C" w14:textId="5E7AE841" w:rsidR="00853F9F" w:rsidRPr="00F9777D" w:rsidRDefault="00E12D67" w:rsidP="00E12D67">
            <w:pPr>
              <w:rPr>
                <w:rFonts w:ascii="Open Sans" w:eastAsia="Times New Roman" w:hAnsi="Open Sans" w:cs="Open Sans"/>
                <w:sz w:val="22"/>
                <w:szCs w:val="22"/>
              </w:rPr>
            </w:pPr>
            <w:r w:rsidRPr="00F9777D">
              <w:rPr>
                <w:rFonts w:ascii="Open Sans" w:eastAsia="Times New Roman" w:hAnsi="Open Sans" w:cs="Open Sans"/>
                <w:sz w:val="22"/>
                <w:szCs w:val="22"/>
              </w:rPr>
              <w:t>FNHA’s Nursing activities reporting system</w:t>
            </w:r>
          </w:p>
        </w:tc>
      </w:tr>
      <w:tr w:rsidR="00E12D67" w:rsidRPr="00144682" w14:paraId="69490B1E" w14:textId="77777777" w:rsidTr="00D751BD">
        <w:tc>
          <w:tcPr>
            <w:tcW w:w="1157" w:type="dxa"/>
          </w:tcPr>
          <w:p w14:paraId="78F9A974" w14:textId="4F08ECA1" w:rsidR="00E12D67" w:rsidRDefault="00E12D67" w:rsidP="009D283B">
            <w:pPr>
              <w:rPr>
                <w:rFonts w:ascii="Open Sans" w:eastAsia="Times New Roman" w:hAnsi="Open Sans" w:cs="Open Sans"/>
                <w:sz w:val="22"/>
                <w:szCs w:val="22"/>
              </w:rPr>
            </w:pPr>
            <w:r>
              <w:rPr>
                <w:rFonts w:ascii="Open Sans" w:eastAsia="Times New Roman" w:hAnsi="Open Sans" w:cs="Open Sans"/>
                <w:sz w:val="22"/>
                <w:szCs w:val="22"/>
              </w:rPr>
              <w:t>212</w:t>
            </w:r>
          </w:p>
        </w:tc>
        <w:tc>
          <w:tcPr>
            <w:tcW w:w="2350" w:type="dxa"/>
          </w:tcPr>
          <w:p w14:paraId="1CE6AE65" w14:textId="5F1DAB9E" w:rsidR="00E12D67" w:rsidRPr="00F9777D" w:rsidRDefault="00E12D67" w:rsidP="009D283B">
            <w:pPr>
              <w:rPr>
                <w:rFonts w:ascii="Open Sans" w:eastAsia="Times New Roman" w:hAnsi="Open Sans" w:cs="Open Sans"/>
                <w:sz w:val="22"/>
                <w:szCs w:val="22"/>
              </w:rPr>
            </w:pPr>
            <w:proofErr w:type="spellStart"/>
            <w:r w:rsidRPr="00F9777D">
              <w:rPr>
                <w:rFonts w:ascii="Open Sans" w:eastAsia="Times New Roman" w:hAnsi="Open Sans" w:cs="Open Sans"/>
                <w:sz w:val="22"/>
                <w:szCs w:val="22"/>
              </w:rPr>
              <w:t>MediNet</w:t>
            </w:r>
            <w:proofErr w:type="spellEnd"/>
            <w:r w:rsidRPr="00F9777D">
              <w:rPr>
                <w:rFonts w:ascii="Open Sans" w:eastAsia="Times New Roman" w:hAnsi="Open Sans" w:cs="Open Sans"/>
                <w:sz w:val="22"/>
                <w:szCs w:val="22"/>
              </w:rPr>
              <w:t>/</w:t>
            </w:r>
            <w:proofErr w:type="spellStart"/>
            <w:r w:rsidRPr="00F9777D">
              <w:rPr>
                <w:rFonts w:ascii="Open Sans" w:eastAsia="Times New Roman" w:hAnsi="Open Sans" w:cs="Open Sans"/>
                <w:sz w:val="22"/>
                <w:szCs w:val="22"/>
              </w:rPr>
              <w:t>PharmaNet</w:t>
            </w:r>
            <w:proofErr w:type="spellEnd"/>
            <w:r w:rsidRPr="00F9777D">
              <w:rPr>
                <w:rFonts w:ascii="Open Sans" w:eastAsia="Times New Roman" w:hAnsi="Open Sans" w:cs="Open Sans"/>
                <w:sz w:val="22"/>
                <w:szCs w:val="22"/>
              </w:rPr>
              <w:t xml:space="preserve"> Access</w:t>
            </w:r>
          </w:p>
        </w:tc>
        <w:tc>
          <w:tcPr>
            <w:tcW w:w="7283" w:type="dxa"/>
          </w:tcPr>
          <w:p w14:paraId="58BD17DB" w14:textId="3E86FDD8" w:rsidR="00E12D67" w:rsidRPr="00F9777D" w:rsidRDefault="00E12D67" w:rsidP="00E12D67">
            <w:pPr>
              <w:rPr>
                <w:rFonts w:ascii="Open Sans" w:eastAsia="Times New Roman" w:hAnsi="Open Sans" w:cs="Open Sans"/>
                <w:sz w:val="22"/>
                <w:szCs w:val="22"/>
              </w:rPr>
            </w:pPr>
            <w:r w:rsidRPr="00F9777D">
              <w:rPr>
                <w:rFonts w:ascii="Open Sans" w:eastAsia="Times New Roman" w:hAnsi="Open Sans" w:cs="Open Sans"/>
                <w:sz w:val="22"/>
                <w:szCs w:val="22"/>
              </w:rPr>
              <w:t xml:space="preserve">Now available for agency nurses. This course covers the basics of </w:t>
            </w:r>
            <w:proofErr w:type="spellStart"/>
            <w:r w:rsidRPr="00F9777D">
              <w:rPr>
                <w:rFonts w:ascii="Open Sans" w:eastAsia="Times New Roman" w:hAnsi="Open Sans" w:cs="Open Sans"/>
                <w:sz w:val="22"/>
                <w:szCs w:val="22"/>
              </w:rPr>
              <w:t>MediNet</w:t>
            </w:r>
            <w:proofErr w:type="spellEnd"/>
            <w:r w:rsidRPr="00F9777D">
              <w:rPr>
                <w:rFonts w:ascii="Open Sans" w:eastAsia="Times New Roman" w:hAnsi="Open Sans" w:cs="Open Sans"/>
                <w:sz w:val="22"/>
                <w:szCs w:val="22"/>
              </w:rPr>
              <w:t>/</w:t>
            </w:r>
            <w:proofErr w:type="spellStart"/>
            <w:r w:rsidRPr="00F9777D">
              <w:rPr>
                <w:rFonts w:ascii="Open Sans" w:eastAsia="Times New Roman" w:hAnsi="Open Sans" w:cs="Open Sans"/>
                <w:sz w:val="22"/>
                <w:szCs w:val="22"/>
              </w:rPr>
              <w:t>PharmaNet</w:t>
            </w:r>
            <w:proofErr w:type="spellEnd"/>
            <w:r w:rsidRPr="00F9777D">
              <w:rPr>
                <w:rFonts w:ascii="Open Sans" w:eastAsia="Times New Roman" w:hAnsi="Open Sans" w:cs="Open Sans"/>
                <w:sz w:val="22"/>
                <w:szCs w:val="22"/>
              </w:rPr>
              <w:t xml:space="preserve"> enrollment, how to use the database and tips for practice.</w:t>
            </w:r>
          </w:p>
        </w:tc>
      </w:tr>
      <w:tr w:rsidR="00C561D3" w:rsidRPr="00144682" w14:paraId="0C314B9D" w14:textId="77777777" w:rsidTr="00D751BD">
        <w:tc>
          <w:tcPr>
            <w:tcW w:w="1157" w:type="dxa"/>
          </w:tcPr>
          <w:p w14:paraId="653242AD" w14:textId="77777777" w:rsidR="00C561D3" w:rsidRPr="00144682" w:rsidRDefault="00C561D3" w:rsidP="00C561D3">
            <w:pPr>
              <w:rPr>
                <w:rFonts w:ascii="Open Sans" w:eastAsia="Times New Roman" w:hAnsi="Open Sans" w:cs="Open Sans"/>
                <w:sz w:val="22"/>
                <w:szCs w:val="22"/>
              </w:rPr>
            </w:pPr>
            <w:r w:rsidRPr="00144682">
              <w:rPr>
                <w:rFonts w:ascii="Open Sans" w:eastAsia="Times New Roman" w:hAnsi="Open Sans" w:cs="Open Sans"/>
                <w:sz w:val="22"/>
                <w:szCs w:val="22"/>
              </w:rPr>
              <w:t>168</w:t>
            </w:r>
          </w:p>
        </w:tc>
        <w:tc>
          <w:tcPr>
            <w:tcW w:w="2350" w:type="dxa"/>
          </w:tcPr>
          <w:p w14:paraId="5434E134" w14:textId="77777777" w:rsidR="00C561D3" w:rsidRPr="00F9777D" w:rsidRDefault="00C561D3" w:rsidP="00C561D3">
            <w:pPr>
              <w:rPr>
                <w:rFonts w:ascii="Open Sans" w:eastAsia="Times New Roman" w:hAnsi="Open Sans" w:cs="Open Sans"/>
                <w:sz w:val="22"/>
                <w:szCs w:val="22"/>
              </w:rPr>
            </w:pPr>
            <w:r w:rsidRPr="00F9777D">
              <w:rPr>
                <w:rFonts w:ascii="Open Sans" w:eastAsia="Times New Roman" w:hAnsi="Open Sans" w:cs="Open Sans"/>
                <w:sz w:val="22"/>
                <w:szCs w:val="22"/>
              </w:rPr>
              <w:t>AIRVO 2</w:t>
            </w:r>
          </w:p>
        </w:tc>
        <w:tc>
          <w:tcPr>
            <w:tcW w:w="7283" w:type="dxa"/>
          </w:tcPr>
          <w:p w14:paraId="0BB0797C" w14:textId="30D13498" w:rsidR="00C561D3" w:rsidRPr="00F9777D" w:rsidRDefault="002A69D7" w:rsidP="00C561D3">
            <w:pPr>
              <w:rPr>
                <w:rFonts w:ascii="Open Sans" w:eastAsia="Times New Roman" w:hAnsi="Open Sans" w:cs="Open Sans"/>
                <w:sz w:val="22"/>
                <w:szCs w:val="22"/>
              </w:rPr>
            </w:pPr>
            <w:proofErr w:type="spellStart"/>
            <w:r w:rsidRPr="00F9777D">
              <w:rPr>
                <w:rFonts w:ascii="Open Sans" w:hAnsi="Open Sans" w:cs="Open Sans"/>
              </w:rPr>
              <w:t>Airvo</w:t>
            </w:r>
            <w:proofErr w:type="spellEnd"/>
            <w:r w:rsidRPr="00F9777D">
              <w:rPr>
                <w:rFonts w:ascii="Open Sans" w:hAnsi="Open Sans" w:cs="Open Sans"/>
              </w:rPr>
              <w:t xml:space="preserve"> </w:t>
            </w:r>
            <w:r w:rsidR="00C561D3" w:rsidRPr="00F9777D">
              <w:rPr>
                <w:rFonts w:ascii="Open Sans" w:eastAsia="Times New Roman" w:hAnsi="Open Sans" w:cs="Open Sans"/>
                <w:sz w:val="22"/>
                <w:szCs w:val="22"/>
              </w:rPr>
              <w:t xml:space="preserve">is a high flow humidified nasal cannula system. </w:t>
            </w:r>
            <w:r w:rsidR="00C561D3" w:rsidRPr="00F9777D">
              <w:rPr>
                <w:rFonts w:ascii="Open Sans" w:hAnsi="Open Sans" w:cs="Open Sans"/>
                <w:sz w:val="22"/>
                <w:szCs w:val="22"/>
              </w:rPr>
              <w:t xml:space="preserve">Module should be </w:t>
            </w:r>
            <w:r w:rsidR="00C561D3" w:rsidRPr="00F9777D">
              <w:rPr>
                <w:rFonts w:ascii="Open Sans" w:hAnsi="Open Sans" w:cs="Open Sans"/>
                <w:sz w:val="22"/>
                <w:szCs w:val="22"/>
                <w:u w:val="single"/>
              </w:rPr>
              <w:t>done annually at a minimum</w:t>
            </w:r>
            <w:r w:rsidR="00C561D3" w:rsidRPr="00F9777D">
              <w:rPr>
                <w:rFonts w:ascii="Open Sans" w:hAnsi="Open Sans" w:cs="Open Sans"/>
                <w:sz w:val="22"/>
                <w:szCs w:val="22"/>
              </w:rPr>
              <w:t>, or any time a nurse would like a refresher before going into community if they have not used the equipment recently enough to be comfortable with it</w:t>
            </w:r>
            <w:r w:rsidR="00111308" w:rsidRPr="00F9777D">
              <w:rPr>
                <w:rFonts w:ascii="Open Sans" w:hAnsi="Open Sans" w:cs="Open Sans"/>
                <w:sz w:val="22"/>
                <w:szCs w:val="22"/>
              </w:rPr>
              <w:t xml:space="preserve">. There is also a self-pace </w:t>
            </w:r>
            <w:r w:rsidR="004F6495" w:rsidRPr="00F9777D">
              <w:rPr>
                <w:rFonts w:ascii="Open Sans" w:hAnsi="Open Sans" w:cs="Open Sans"/>
                <w:sz w:val="22"/>
                <w:szCs w:val="22"/>
              </w:rPr>
              <w:t>training activity nurses can acc</w:t>
            </w:r>
            <w:r w:rsidR="00111308" w:rsidRPr="00F9777D">
              <w:rPr>
                <w:rFonts w:ascii="Open Sans" w:hAnsi="Open Sans" w:cs="Open Sans"/>
                <w:sz w:val="22"/>
                <w:szCs w:val="22"/>
              </w:rPr>
              <w:t xml:space="preserve">ess on site to practice using the device. The training activity is located on the Gathering Space Nursing Station and Health Center site under the “Training Materials” tab: </w:t>
            </w:r>
            <w:proofErr w:type="spellStart"/>
            <w:r w:rsidR="00111308" w:rsidRPr="00F9777D">
              <w:rPr>
                <w:rFonts w:ascii="Open Sans" w:hAnsi="Open Sans" w:cs="Open Sans"/>
                <w:sz w:val="22"/>
                <w:szCs w:val="22"/>
              </w:rPr>
              <w:t>Airvo</w:t>
            </w:r>
            <w:proofErr w:type="spellEnd"/>
            <w:r w:rsidR="00111308" w:rsidRPr="00F9777D">
              <w:rPr>
                <w:rFonts w:ascii="Open Sans" w:hAnsi="Open Sans" w:cs="Open Sans"/>
                <w:sz w:val="22"/>
                <w:szCs w:val="22"/>
              </w:rPr>
              <w:t xml:space="preserve"> Practice and Resources quick sheet. </w:t>
            </w:r>
          </w:p>
        </w:tc>
      </w:tr>
      <w:tr w:rsidR="00C561D3" w:rsidRPr="00144682" w14:paraId="0DD0CCEA" w14:textId="77777777" w:rsidTr="00D751BD">
        <w:tc>
          <w:tcPr>
            <w:tcW w:w="1157" w:type="dxa"/>
          </w:tcPr>
          <w:p w14:paraId="59FDFB50" w14:textId="77777777" w:rsidR="00C561D3" w:rsidRPr="00144682" w:rsidRDefault="00C561D3" w:rsidP="00C561D3">
            <w:pPr>
              <w:rPr>
                <w:rFonts w:ascii="Open Sans" w:eastAsia="Times New Roman" w:hAnsi="Open Sans" w:cs="Open Sans"/>
                <w:sz w:val="22"/>
                <w:szCs w:val="22"/>
              </w:rPr>
            </w:pPr>
            <w:r w:rsidRPr="00144682">
              <w:rPr>
                <w:rFonts w:ascii="Open Sans" w:eastAsia="Times New Roman" w:hAnsi="Open Sans" w:cs="Open Sans"/>
                <w:sz w:val="22"/>
                <w:szCs w:val="22"/>
              </w:rPr>
              <w:t>166</w:t>
            </w:r>
          </w:p>
        </w:tc>
        <w:tc>
          <w:tcPr>
            <w:tcW w:w="2350" w:type="dxa"/>
          </w:tcPr>
          <w:p w14:paraId="7F9F2511" w14:textId="54D500CA" w:rsidR="00C561D3" w:rsidRPr="00144682" w:rsidRDefault="00C561D3" w:rsidP="00C561D3">
            <w:pPr>
              <w:rPr>
                <w:rFonts w:ascii="Open Sans" w:eastAsia="Times New Roman" w:hAnsi="Open Sans" w:cs="Open Sans"/>
                <w:sz w:val="22"/>
                <w:szCs w:val="22"/>
              </w:rPr>
            </w:pPr>
            <w:proofErr w:type="spellStart"/>
            <w:r w:rsidRPr="00144682">
              <w:rPr>
                <w:rFonts w:ascii="Open Sans" w:eastAsia="Times New Roman" w:hAnsi="Open Sans" w:cs="Open Sans"/>
                <w:sz w:val="22"/>
                <w:szCs w:val="22"/>
              </w:rPr>
              <w:t>iSTAT</w:t>
            </w:r>
            <w:proofErr w:type="spellEnd"/>
            <w:r w:rsidR="004F6495">
              <w:rPr>
                <w:rFonts w:ascii="Open Sans" w:eastAsia="Times New Roman" w:hAnsi="Open Sans" w:cs="Open Sans"/>
                <w:sz w:val="22"/>
                <w:szCs w:val="22"/>
              </w:rPr>
              <w:t xml:space="preserve"> (Module only)</w:t>
            </w:r>
          </w:p>
        </w:tc>
        <w:tc>
          <w:tcPr>
            <w:tcW w:w="7283" w:type="dxa"/>
          </w:tcPr>
          <w:p w14:paraId="175E0ACB" w14:textId="7564C0EC" w:rsidR="00C561D3" w:rsidRPr="00144682" w:rsidRDefault="00C561D3" w:rsidP="003075A1">
            <w:pPr>
              <w:rPr>
                <w:rFonts w:ascii="Open Sans" w:eastAsia="Times New Roman" w:hAnsi="Open Sans" w:cs="Open Sans"/>
                <w:sz w:val="22"/>
                <w:szCs w:val="22"/>
              </w:rPr>
            </w:pPr>
            <w:r w:rsidRPr="00F9777D">
              <w:rPr>
                <w:rFonts w:ascii="Open Sans" w:hAnsi="Open Sans" w:cs="Open Sans"/>
                <w:sz w:val="22"/>
                <w:szCs w:val="22"/>
              </w:rPr>
              <w:t xml:space="preserve">Module should be </w:t>
            </w:r>
            <w:r w:rsidRPr="00F9777D">
              <w:rPr>
                <w:rFonts w:ascii="Open Sans" w:hAnsi="Open Sans" w:cs="Open Sans"/>
                <w:sz w:val="22"/>
                <w:szCs w:val="22"/>
                <w:u w:val="single"/>
              </w:rPr>
              <w:t>done annually at a minimum</w:t>
            </w:r>
            <w:r w:rsidRPr="00F9777D">
              <w:rPr>
                <w:rFonts w:ascii="Open Sans" w:hAnsi="Open Sans" w:cs="Open Sans"/>
                <w:sz w:val="22"/>
                <w:szCs w:val="22"/>
              </w:rPr>
              <w:t>, or any time a nurse would like a refresher before going into community if they have not used the equipment recently enough to be comfortable with it</w:t>
            </w:r>
            <w:r w:rsidR="00111308" w:rsidRPr="00F9777D">
              <w:rPr>
                <w:rFonts w:ascii="Open Sans" w:hAnsi="Open Sans" w:cs="Open Sans"/>
                <w:sz w:val="22"/>
                <w:szCs w:val="22"/>
              </w:rPr>
              <w:t>. Additional training is required for first time user</w:t>
            </w:r>
            <w:r w:rsidR="004F6495" w:rsidRPr="00F9777D">
              <w:rPr>
                <w:rFonts w:ascii="Open Sans" w:hAnsi="Open Sans" w:cs="Open Sans"/>
                <w:sz w:val="22"/>
                <w:szCs w:val="22"/>
              </w:rPr>
              <w:t>s</w:t>
            </w:r>
            <w:r w:rsidR="00111308" w:rsidRPr="00F9777D">
              <w:rPr>
                <w:rFonts w:ascii="Open Sans" w:hAnsi="Open Sans" w:cs="Open Sans"/>
                <w:sz w:val="22"/>
                <w:szCs w:val="22"/>
              </w:rPr>
              <w:t xml:space="preserve"> and can be found on the Gathering Space Nursing Station and Health Center site under the “Training Materials” tab: </w:t>
            </w:r>
            <w:proofErr w:type="spellStart"/>
            <w:r w:rsidR="00111308" w:rsidRPr="00F9777D">
              <w:rPr>
                <w:rFonts w:ascii="Open Sans" w:hAnsi="Open Sans" w:cs="Open Sans"/>
                <w:sz w:val="22"/>
                <w:szCs w:val="22"/>
              </w:rPr>
              <w:t>iSTAT</w:t>
            </w:r>
            <w:proofErr w:type="spellEnd"/>
            <w:r w:rsidR="00111308" w:rsidRPr="00F9777D">
              <w:rPr>
                <w:rFonts w:ascii="Open Sans" w:hAnsi="Open Sans" w:cs="Open Sans"/>
                <w:sz w:val="22"/>
                <w:szCs w:val="22"/>
              </w:rPr>
              <w:t xml:space="preserve"> Training Pathway. Before using the device, nurses will need to complete all required training and</w:t>
            </w:r>
            <w:r w:rsidR="00111308">
              <w:rPr>
                <w:rFonts w:ascii="Open Sans" w:hAnsi="Open Sans" w:cs="Open Sans"/>
                <w:color w:val="404040" w:themeColor="text1" w:themeTint="BF"/>
                <w:sz w:val="22"/>
                <w:szCs w:val="22"/>
              </w:rPr>
              <w:t xml:space="preserve"> </w:t>
            </w:r>
            <w:r w:rsidR="00111308" w:rsidRPr="00336E5D">
              <w:rPr>
                <w:rFonts w:ascii="Open Sans" w:hAnsi="Open Sans" w:cs="Open Sans"/>
                <w:color w:val="FF0000"/>
                <w:sz w:val="22"/>
                <w:szCs w:val="22"/>
              </w:rPr>
              <w:t xml:space="preserve">submit </w:t>
            </w:r>
            <w:r w:rsidR="00CA5275" w:rsidRPr="00336E5D">
              <w:rPr>
                <w:rFonts w:ascii="Open Sans" w:hAnsi="Open Sans" w:cs="Open Sans"/>
                <w:color w:val="FF0000"/>
                <w:sz w:val="22"/>
                <w:szCs w:val="22"/>
              </w:rPr>
              <w:t xml:space="preserve">the </w:t>
            </w:r>
            <w:proofErr w:type="spellStart"/>
            <w:r w:rsidR="00CA5275" w:rsidRPr="00336E5D">
              <w:rPr>
                <w:rFonts w:ascii="Open Sans" w:hAnsi="Open Sans" w:cs="Open Sans"/>
                <w:color w:val="FF0000"/>
                <w:sz w:val="22"/>
                <w:szCs w:val="22"/>
              </w:rPr>
              <w:t>iSTAT</w:t>
            </w:r>
            <w:proofErr w:type="spellEnd"/>
            <w:r w:rsidR="00CA5275" w:rsidRPr="00336E5D">
              <w:rPr>
                <w:rFonts w:ascii="Open Sans" w:hAnsi="Open Sans" w:cs="Open Sans"/>
                <w:color w:val="FF0000"/>
                <w:sz w:val="22"/>
                <w:szCs w:val="22"/>
              </w:rPr>
              <w:t xml:space="preserve"> C</w:t>
            </w:r>
            <w:r w:rsidR="003075A1">
              <w:rPr>
                <w:rFonts w:ascii="Open Sans" w:hAnsi="Open Sans" w:cs="Open Sans"/>
                <w:color w:val="FF0000"/>
                <w:sz w:val="22"/>
                <w:szCs w:val="22"/>
              </w:rPr>
              <w:t xml:space="preserve">ompetency Checklist to </w:t>
            </w:r>
            <w:hyperlink r:id="rId16" w:history="1">
              <w:r w:rsidR="003075A1" w:rsidRPr="009B6B78">
                <w:rPr>
                  <w:rStyle w:val="Hyperlink"/>
                  <w:rFonts w:ascii="Open Sans" w:hAnsi="Open Sans" w:cs="Open Sans"/>
                  <w:sz w:val="22"/>
                  <w:szCs w:val="20"/>
                </w:rPr>
                <w:t>ruralremote_practice@fnha.ca</w:t>
              </w:r>
            </w:hyperlink>
          </w:p>
        </w:tc>
      </w:tr>
      <w:tr w:rsidR="00C4550A" w:rsidRPr="00144682" w14:paraId="0C612353" w14:textId="77777777" w:rsidTr="00D751BD">
        <w:tc>
          <w:tcPr>
            <w:tcW w:w="1157" w:type="dxa"/>
          </w:tcPr>
          <w:p w14:paraId="71177EFF" w14:textId="77777777" w:rsidR="00C4550A" w:rsidRPr="00144682" w:rsidRDefault="00C4550A" w:rsidP="00C561D3">
            <w:pPr>
              <w:rPr>
                <w:rFonts w:ascii="Open Sans" w:eastAsia="Times New Roman" w:hAnsi="Open Sans" w:cs="Open Sans"/>
                <w:sz w:val="22"/>
                <w:szCs w:val="22"/>
              </w:rPr>
            </w:pPr>
          </w:p>
        </w:tc>
        <w:tc>
          <w:tcPr>
            <w:tcW w:w="2350" w:type="dxa"/>
          </w:tcPr>
          <w:p w14:paraId="2D6FE503" w14:textId="35BE4E5D" w:rsidR="00C4550A" w:rsidRPr="00144682" w:rsidRDefault="00C4550A" w:rsidP="00C561D3">
            <w:pPr>
              <w:rPr>
                <w:rFonts w:ascii="Open Sans" w:eastAsia="Times New Roman" w:hAnsi="Open Sans" w:cs="Open Sans"/>
                <w:sz w:val="22"/>
                <w:szCs w:val="22"/>
              </w:rPr>
            </w:pPr>
            <w:r>
              <w:rPr>
                <w:rFonts w:ascii="Open Sans" w:eastAsia="Times New Roman" w:hAnsi="Open Sans" w:cs="Open Sans"/>
                <w:sz w:val="22"/>
                <w:szCs w:val="22"/>
              </w:rPr>
              <w:t>COVID Treatments</w:t>
            </w:r>
          </w:p>
        </w:tc>
        <w:tc>
          <w:tcPr>
            <w:tcW w:w="7283" w:type="dxa"/>
          </w:tcPr>
          <w:p w14:paraId="0B7ED22A" w14:textId="3077DE67" w:rsidR="00C4550A" w:rsidRDefault="007C1CA2" w:rsidP="003075A1">
            <w:pPr>
              <w:rPr>
                <w:rFonts w:ascii="Open Sans" w:hAnsi="Open Sans" w:cs="Open Sans"/>
                <w:sz w:val="22"/>
                <w:szCs w:val="22"/>
              </w:rPr>
            </w:pPr>
            <w:hyperlink r:id="rId17" w:history="1">
              <w:proofErr w:type="spellStart"/>
              <w:r w:rsidR="00C4550A" w:rsidRPr="00C4550A">
                <w:rPr>
                  <w:rStyle w:val="Hyperlink"/>
                  <w:rFonts w:ascii="Open Sans" w:hAnsi="Open Sans" w:cs="Open Sans"/>
                  <w:sz w:val="22"/>
                  <w:szCs w:val="22"/>
                </w:rPr>
                <w:t>Paxlovid</w:t>
              </w:r>
              <w:proofErr w:type="spellEnd"/>
              <w:r w:rsidR="00C4550A" w:rsidRPr="00C4550A">
                <w:rPr>
                  <w:rStyle w:val="Hyperlink"/>
                  <w:rFonts w:ascii="Open Sans" w:hAnsi="Open Sans" w:cs="Open Sans"/>
                  <w:sz w:val="22"/>
                  <w:szCs w:val="22"/>
                </w:rPr>
                <w:t xml:space="preserve"> </w:t>
              </w:r>
            </w:hyperlink>
          </w:p>
          <w:p w14:paraId="38B17EFB" w14:textId="6B6D00A1" w:rsidR="00C4550A" w:rsidRPr="00F9777D" w:rsidRDefault="007C1CA2" w:rsidP="003075A1">
            <w:pPr>
              <w:rPr>
                <w:rFonts w:ascii="Open Sans" w:hAnsi="Open Sans" w:cs="Open Sans"/>
                <w:sz w:val="22"/>
                <w:szCs w:val="22"/>
              </w:rPr>
            </w:pPr>
            <w:hyperlink r:id="rId18" w:history="1">
              <w:proofErr w:type="spellStart"/>
              <w:r w:rsidR="00C4550A" w:rsidRPr="00C4550A">
                <w:rPr>
                  <w:rStyle w:val="Hyperlink"/>
                  <w:rFonts w:ascii="Open Sans" w:hAnsi="Open Sans" w:cs="Open Sans"/>
                  <w:sz w:val="22"/>
                  <w:szCs w:val="22"/>
                </w:rPr>
                <w:t>Sotrovimab</w:t>
              </w:r>
              <w:proofErr w:type="spellEnd"/>
            </w:hyperlink>
          </w:p>
        </w:tc>
      </w:tr>
      <w:tr w:rsidR="001F2A26" w:rsidRPr="00144682" w14:paraId="22203862" w14:textId="77777777" w:rsidTr="001F2A26">
        <w:tc>
          <w:tcPr>
            <w:tcW w:w="10790" w:type="dxa"/>
            <w:gridSpan w:val="3"/>
            <w:shd w:val="clear" w:color="auto" w:fill="95B3D7" w:themeFill="accent1" w:themeFillTint="99"/>
          </w:tcPr>
          <w:p w14:paraId="0C5CDB84" w14:textId="07769FF9" w:rsidR="001F2A26" w:rsidRDefault="001F2A26" w:rsidP="001F2A26">
            <w:pPr>
              <w:jc w:val="center"/>
              <w:rPr>
                <w:rFonts w:ascii="Open Sans" w:eastAsia="Times New Roman" w:hAnsi="Open Sans" w:cs="Open Sans"/>
                <w:b/>
                <w:sz w:val="32"/>
                <w:szCs w:val="32"/>
              </w:rPr>
            </w:pPr>
            <w:r>
              <w:rPr>
                <w:rFonts w:ascii="Open Sans" w:eastAsia="Times New Roman" w:hAnsi="Open Sans" w:cs="Open Sans"/>
                <w:b/>
                <w:sz w:val="32"/>
                <w:szCs w:val="32"/>
              </w:rPr>
              <w:t>FNHA Clinical Modules Continued</w:t>
            </w:r>
          </w:p>
          <w:p w14:paraId="2E76E447" w14:textId="1CF638E5" w:rsidR="001F2A26" w:rsidRPr="00F9777D" w:rsidRDefault="001F2A26" w:rsidP="001F2A26">
            <w:pPr>
              <w:jc w:val="center"/>
              <w:rPr>
                <w:rFonts w:ascii="Open Sans" w:hAnsi="Open Sans" w:cs="Open Sans"/>
                <w:sz w:val="22"/>
                <w:szCs w:val="22"/>
              </w:rPr>
            </w:pPr>
            <w:r w:rsidRPr="00D751BD">
              <w:rPr>
                <w:rFonts w:ascii="Open Sans" w:eastAsia="Times New Roman" w:hAnsi="Open Sans" w:cs="Open Sans"/>
                <w:sz w:val="32"/>
                <w:szCs w:val="32"/>
              </w:rPr>
              <w:t xml:space="preserve">**the following modules </w:t>
            </w:r>
            <w:r w:rsidRPr="001F2A26">
              <w:rPr>
                <w:rFonts w:ascii="Open Sans" w:eastAsia="Times New Roman" w:hAnsi="Open Sans" w:cs="Open Sans"/>
                <w:sz w:val="32"/>
                <w:szCs w:val="32"/>
              </w:rPr>
              <w:t>MUST be completed</w:t>
            </w:r>
            <w:r w:rsidRPr="001F2A26">
              <w:rPr>
                <w:rFonts w:ascii="Open Sans" w:eastAsia="Times New Roman" w:hAnsi="Open Sans" w:cs="Open Sans"/>
                <w:i/>
                <w:sz w:val="32"/>
                <w:szCs w:val="32"/>
              </w:rPr>
              <w:t xml:space="preserve"> before</w:t>
            </w:r>
            <w:r>
              <w:rPr>
                <w:rFonts w:ascii="Open Sans" w:eastAsia="Times New Roman" w:hAnsi="Open Sans" w:cs="Open Sans"/>
                <w:sz w:val="32"/>
                <w:szCs w:val="32"/>
              </w:rPr>
              <w:t xml:space="preserve"> second contract, or</w:t>
            </w:r>
            <w:r w:rsidRPr="00D751BD">
              <w:rPr>
                <w:rFonts w:ascii="Open Sans" w:eastAsia="Times New Roman" w:hAnsi="Open Sans" w:cs="Open Sans"/>
                <w:i/>
                <w:sz w:val="32"/>
                <w:szCs w:val="32"/>
              </w:rPr>
              <w:t xml:space="preserve"> with</w:t>
            </w:r>
            <w:r>
              <w:rPr>
                <w:rFonts w:ascii="Open Sans" w:eastAsia="Times New Roman" w:hAnsi="Open Sans" w:cs="Open Sans"/>
                <w:i/>
                <w:sz w:val="32"/>
                <w:szCs w:val="32"/>
              </w:rPr>
              <w:t>in first 4</w:t>
            </w:r>
            <w:r w:rsidRPr="00D751BD">
              <w:rPr>
                <w:rFonts w:ascii="Open Sans" w:eastAsia="Times New Roman" w:hAnsi="Open Sans" w:cs="Open Sans"/>
                <w:i/>
                <w:sz w:val="32"/>
                <w:szCs w:val="32"/>
              </w:rPr>
              <w:t xml:space="preserve"> weeks of </w:t>
            </w:r>
            <w:r>
              <w:rPr>
                <w:rFonts w:ascii="Open Sans" w:eastAsia="Times New Roman" w:hAnsi="Open Sans" w:cs="Open Sans"/>
                <w:i/>
                <w:sz w:val="32"/>
                <w:szCs w:val="32"/>
              </w:rPr>
              <w:t xml:space="preserve">extended </w:t>
            </w:r>
            <w:r w:rsidRPr="00D751BD">
              <w:rPr>
                <w:rFonts w:ascii="Open Sans" w:eastAsia="Times New Roman" w:hAnsi="Open Sans" w:cs="Open Sans"/>
                <w:i/>
                <w:sz w:val="32"/>
                <w:szCs w:val="32"/>
              </w:rPr>
              <w:t>contrac</w:t>
            </w:r>
            <w:r w:rsidRPr="00D751BD">
              <w:rPr>
                <w:rFonts w:ascii="Open Sans" w:eastAsia="Times New Roman" w:hAnsi="Open Sans" w:cs="Open Sans"/>
                <w:sz w:val="32"/>
                <w:szCs w:val="32"/>
              </w:rPr>
              <w:t>t</w:t>
            </w:r>
            <w:r>
              <w:rPr>
                <w:rFonts w:ascii="Open Sans" w:eastAsia="Times New Roman" w:hAnsi="Open Sans" w:cs="Open Sans"/>
                <w:sz w:val="32"/>
                <w:szCs w:val="32"/>
              </w:rPr>
              <w:t>s</w:t>
            </w:r>
            <w:r w:rsidRPr="00D751BD">
              <w:rPr>
                <w:rFonts w:ascii="Open Sans" w:eastAsia="Times New Roman" w:hAnsi="Open Sans" w:cs="Open Sans"/>
                <w:sz w:val="32"/>
                <w:szCs w:val="32"/>
              </w:rPr>
              <w:t>**</w:t>
            </w:r>
          </w:p>
        </w:tc>
      </w:tr>
      <w:tr w:rsidR="00111308" w:rsidRPr="00144682" w14:paraId="1DF13827" w14:textId="77777777" w:rsidTr="00D751BD">
        <w:tc>
          <w:tcPr>
            <w:tcW w:w="1157" w:type="dxa"/>
          </w:tcPr>
          <w:p w14:paraId="7F0326AF" w14:textId="77777777" w:rsidR="00111308" w:rsidRPr="00144682" w:rsidRDefault="00111308" w:rsidP="009D283B">
            <w:pPr>
              <w:rPr>
                <w:rFonts w:ascii="Open Sans" w:eastAsia="Times New Roman" w:hAnsi="Open Sans" w:cs="Open Sans"/>
                <w:sz w:val="22"/>
                <w:szCs w:val="22"/>
              </w:rPr>
            </w:pPr>
            <w:r w:rsidRPr="00144682">
              <w:rPr>
                <w:rFonts w:ascii="Open Sans" w:eastAsia="Times New Roman" w:hAnsi="Open Sans" w:cs="Open Sans"/>
                <w:sz w:val="22"/>
                <w:szCs w:val="22"/>
              </w:rPr>
              <w:t>192</w:t>
            </w:r>
          </w:p>
        </w:tc>
        <w:tc>
          <w:tcPr>
            <w:tcW w:w="2350" w:type="dxa"/>
          </w:tcPr>
          <w:p w14:paraId="60173D46" w14:textId="77777777" w:rsidR="00111308" w:rsidRDefault="00111308" w:rsidP="009D283B">
            <w:pPr>
              <w:rPr>
                <w:rFonts w:ascii="Open Sans" w:eastAsia="Times New Roman" w:hAnsi="Open Sans" w:cs="Open Sans"/>
                <w:sz w:val="22"/>
                <w:szCs w:val="22"/>
              </w:rPr>
            </w:pPr>
            <w:r w:rsidRPr="00144682">
              <w:rPr>
                <w:rFonts w:ascii="Open Sans" w:eastAsia="Times New Roman" w:hAnsi="Open Sans" w:cs="Open Sans"/>
                <w:sz w:val="22"/>
                <w:szCs w:val="22"/>
              </w:rPr>
              <w:t>Abbott ID Now</w:t>
            </w:r>
          </w:p>
          <w:p w14:paraId="36EFF7D1" w14:textId="28DE797E" w:rsidR="00804FFB" w:rsidRPr="00144682" w:rsidRDefault="00804FFB" w:rsidP="009D283B">
            <w:pPr>
              <w:rPr>
                <w:rFonts w:ascii="Open Sans" w:eastAsia="Times New Roman" w:hAnsi="Open Sans" w:cs="Open Sans"/>
                <w:sz w:val="22"/>
                <w:szCs w:val="22"/>
              </w:rPr>
            </w:pPr>
            <w:r>
              <w:rPr>
                <w:rFonts w:ascii="Open Sans" w:eastAsia="Times New Roman" w:hAnsi="Open Sans" w:cs="Open Sans"/>
                <w:sz w:val="22"/>
                <w:szCs w:val="22"/>
              </w:rPr>
              <w:t>**</w:t>
            </w:r>
            <w:r w:rsidR="00A831D6">
              <w:rPr>
                <w:rFonts w:ascii="Open Sans" w:eastAsia="Times New Roman" w:hAnsi="Open Sans" w:cs="Open Sans"/>
                <w:sz w:val="22"/>
                <w:szCs w:val="22"/>
              </w:rPr>
              <w:t xml:space="preserve">We </w:t>
            </w:r>
            <w:r w:rsidR="00A831D6" w:rsidRPr="00AE0D7E">
              <w:rPr>
                <w:rFonts w:ascii="Open Sans" w:eastAsia="Times New Roman" w:hAnsi="Open Sans" w:cs="Open Sans"/>
                <w:b/>
                <w:sz w:val="22"/>
                <w:szCs w:val="22"/>
              </w:rPr>
              <w:t xml:space="preserve">strongly </w:t>
            </w:r>
            <w:r w:rsidR="00A831D6">
              <w:rPr>
                <w:rFonts w:ascii="Open Sans" w:eastAsia="Times New Roman" w:hAnsi="Open Sans" w:cs="Open Sans"/>
                <w:sz w:val="22"/>
                <w:szCs w:val="22"/>
              </w:rPr>
              <w:t>recommend nurses prioritize having point-of-care testing certification for</w:t>
            </w:r>
            <w:r w:rsidR="00A831D6" w:rsidRPr="00AE0D7E">
              <w:rPr>
                <w:rFonts w:ascii="Open Sans" w:eastAsia="Times New Roman" w:hAnsi="Open Sans" w:cs="Open Sans"/>
                <w:b/>
                <w:sz w:val="22"/>
                <w:szCs w:val="22"/>
              </w:rPr>
              <w:t xml:space="preserve"> all N</w:t>
            </w:r>
            <w:r w:rsidR="00AE0D7E" w:rsidRPr="00AE0D7E">
              <w:rPr>
                <w:rFonts w:ascii="Open Sans" w:eastAsia="Times New Roman" w:hAnsi="Open Sans" w:cs="Open Sans"/>
                <w:b/>
                <w:sz w:val="22"/>
                <w:szCs w:val="22"/>
              </w:rPr>
              <w:t>ursing Stations</w:t>
            </w:r>
          </w:p>
        </w:tc>
        <w:tc>
          <w:tcPr>
            <w:tcW w:w="7283" w:type="dxa"/>
          </w:tcPr>
          <w:p w14:paraId="2F02EAAA" w14:textId="6EB474C7" w:rsidR="00111308" w:rsidRPr="00144682" w:rsidRDefault="00111308" w:rsidP="003075A1">
            <w:pPr>
              <w:rPr>
                <w:rFonts w:ascii="Open Sans" w:eastAsia="Times New Roman" w:hAnsi="Open Sans" w:cs="Open Sans"/>
                <w:sz w:val="22"/>
                <w:szCs w:val="22"/>
              </w:rPr>
            </w:pPr>
            <w:r w:rsidRPr="00F9777D">
              <w:rPr>
                <w:rFonts w:ascii="Open Sans" w:eastAsia="Times New Roman" w:hAnsi="Open Sans" w:cs="Open Sans"/>
                <w:sz w:val="22"/>
                <w:szCs w:val="22"/>
              </w:rPr>
              <w:t>Point of Care te</w:t>
            </w:r>
            <w:r w:rsidR="00133A51" w:rsidRPr="00F9777D">
              <w:rPr>
                <w:rFonts w:ascii="Open Sans" w:eastAsia="Times New Roman" w:hAnsi="Open Sans" w:cs="Open Sans"/>
                <w:sz w:val="22"/>
                <w:szCs w:val="22"/>
              </w:rPr>
              <w:t xml:space="preserve">sting for COVID 19. This module </w:t>
            </w:r>
            <w:r w:rsidR="00133A51" w:rsidRPr="00F9777D">
              <w:rPr>
                <w:rFonts w:ascii="Open Sans" w:hAnsi="Open Sans" w:cs="Open Sans"/>
                <w:sz w:val="22"/>
                <w:szCs w:val="22"/>
              </w:rPr>
              <w:t xml:space="preserve">should be </w:t>
            </w:r>
            <w:r w:rsidR="00133A51" w:rsidRPr="00F9777D">
              <w:rPr>
                <w:rFonts w:ascii="Open Sans" w:hAnsi="Open Sans" w:cs="Open Sans"/>
                <w:sz w:val="22"/>
                <w:szCs w:val="22"/>
                <w:u w:val="single"/>
              </w:rPr>
              <w:t>done annually at a minimum</w:t>
            </w:r>
            <w:r w:rsidR="00133A51" w:rsidRPr="00F9777D">
              <w:rPr>
                <w:rFonts w:ascii="Open Sans" w:hAnsi="Open Sans" w:cs="Open Sans"/>
                <w:sz w:val="22"/>
                <w:szCs w:val="22"/>
              </w:rPr>
              <w:t xml:space="preserve">, or any time a nurse would like a refresher before going into community if they have not used the equipment recently enough to be comfortable with it. Additional training is required for first time user and can be found on the Gathering Space Nursing Station and Health Center site under the “Training Materials” tab: ID Now Training Pathway. Before using the device, nurses will need to complete all required training and submit the ID Now </w:t>
            </w:r>
            <w:r w:rsidR="00133A51" w:rsidRPr="00F9777D">
              <w:rPr>
                <w:rFonts w:ascii="Open Sans" w:hAnsi="Open Sans" w:cs="Open Sans"/>
                <w:sz w:val="22"/>
                <w:szCs w:val="22"/>
              </w:rPr>
              <w:lastRenderedPageBreak/>
              <w:t>competency Checklist to</w:t>
            </w:r>
            <w:r w:rsidR="00133A51">
              <w:rPr>
                <w:rFonts w:ascii="Open Sans" w:hAnsi="Open Sans" w:cs="Open Sans"/>
                <w:color w:val="404040" w:themeColor="text1" w:themeTint="BF"/>
                <w:sz w:val="22"/>
                <w:szCs w:val="22"/>
              </w:rPr>
              <w:t xml:space="preserve"> </w:t>
            </w:r>
            <w:hyperlink r:id="rId19" w:history="1">
              <w:r w:rsidR="003075A1" w:rsidRPr="009B6B78">
                <w:rPr>
                  <w:rStyle w:val="Hyperlink"/>
                  <w:rFonts w:ascii="Open Sans" w:hAnsi="Open Sans" w:cs="Open Sans"/>
                  <w:sz w:val="22"/>
                  <w:szCs w:val="20"/>
                </w:rPr>
                <w:t>ruralremote_practice@fnha.ca</w:t>
              </w:r>
            </w:hyperlink>
            <w:r w:rsidR="003075A1">
              <w:rPr>
                <w:rFonts w:ascii="Open Sans" w:hAnsi="Open Sans" w:cs="Open Sans"/>
                <w:sz w:val="22"/>
                <w:szCs w:val="20"/>
              </w:rPr>
              <w:t xml:space="preserve"> </w:t>
            </w:r>
            <w:r w:rsidR="00133A51" w:rsidRPr="00F9777D">
              <w:rPr>
                <w:rFonts w:ascii="Open Sans" w:hAnsi="Open Sans" w:cs="Open Sans"/>
                <w:sz w:val="22"/>
                <w:szCs w:val="22"/>
              </w:rPr>
              <w:t>along with all other required documents outlined in the training pathway. An FNHA Practice Consultant will then review and submit the applicant for certification.</w:t>
            </w:r>
            <w:r w:rsidR="00133A51" w:rsidRPr="00CA5275">
              <w:rPr>
                <w:rFonts w:ascii="Open Sans" w:hAnsi="Open Sans" w:cs="Open Sans"/>
                <w:b/>
                <w:color w:val="FF0000"/>
                <w:sz w:val="22"/>
                <w:szCs w:val="22"/>
              </w:rPr>
              <w:t xml:space="preserve"> All nurses require FNHA certification to use this device, regardless of experience with the device.</w:t>
            </w:r>
          </w:p>
        </w:tc>
      </w:tr>
      <w:tr w:rsidR="00133A51" w:rsidRPr="00144682" w14:paraId="653238DD" w14:textId="77777777" w:rsidTr="00D751BD">
        <w:tc>
          <w:tcPr>
            <w:tcW w:w="1157" w:type="dxa"/>
          </w:tcPr>
          <w:p w14:paraId="4EF7CFBE" w14:textId="77777777" w:rsidR="00133A51" w:rsidRPr="00144682" w:rsidRDefault="00133A51" w:rsidP="009D283B">
            <w:pPr>
              <w:rPr>
                <w:rFonts w:ascii="Open Sans" w:eastAsia="Times New Roman" w:hAnsi="Open Sans" w:cs="Open Sans"/>
                <w:sz w:val="22"/>
                <w:szCs w:val="22"/>
              </w:rPr>
            </w:pPr>
          </w:p>
        </w:tc>
        <w:tc>
          <w:tcPr>
            <w:tcW w:w="2350" w:type="dxa"/>
          </w:tcPr>
          <w:p w14:paraId="728852DA" w14:textId="77777777" w:rsidR="00133A51" w:rsidRDefault="00133A51" w:rsidP="009D283B">
            <w:pPr>
              <w:rPr>
                <w:rFonts w:ascii="Open Sans" w:eastAsia="Times New Roman" w:hAnsi="Open Sans" w:cs="Open Sans"/>
                <w:sz w:val="22"/>
                <w:szCs w:val="22"/>
              </w:rPr>
            </w:pPr>
            <w:r>
              <w:rPr>
                <w:rFonts w:ascii="Open Sans" w:eastAsia="Times New Roman" w:hAnsi="Open Sans" w:cs="Open Sans"/>
                <w:sz w:val="22"/>
                <w:szCs w:val="22"/>
              </w:rPr>
              <w:t xml:space="preserve">GeneXpert </w:t>
            </w:r>
          </w:p>
          <w:p w14:paraId="13E994A0" w14:textId="5BC6B04A" w:rsidR="00053721" w:rsidRPr="00144682" w:rsidRDefault="00053721" w:rsidP="009D283B">
            <w:pPr>
              <w:rPr>
                <w:rFonts w:ascii="Open Sans" w:eastAsia="Times New Roman" w:hAnsi="Open Sans" w:cs="Open Sans"/>
                <w:sz w:val="22"/>
                <w:szCs w:val="22"/>
              </w:rPr>
            </w:pPr>
            <w:r>
              <w:rPr>
                <w:rFonts w:ascii="Open Sans" w:eastAsia="Times New Roman" w:hAnsi="Open Sans" w:cs="Open Sans"/>
                <w:sz w:val="22"/>
                <w:szCs w:val="22"/>
              </w:rPr>
              <w:t>*If available in your community*</w:t>
            </w:r>
          </w:p>
        </w:tc>
        <w:tc>
          <w:tcPr>
            <w:tcW w:w="7283" w:type="dxa"/>
          </w:tcPr>
          <w:p w14:paraId="17816ADF" w14:textId="77777777" w:rsidR="00CD3FD7" w:rsidRDefault="00CD3FD7" w:rsidP="009D283B">
            <w:pPr>
              <w:rPr>
                <w:rFonts w:ascii="Open Sans" w:eastAsia="Times New Roman" w:hAnsi="Open Sans" w:cs="Open Sans"/>
                <w:sz w:val="22"/>
                <w:szCs w:val="22"/>
              </w:rPr>
            </w:pPr>
            <w:r>
              <w:rPr>
                <w:rFonts w:ascii="Open Sans" w:eastAsia="Times New Roman" w:hAnsi="Open Sans" w:cs="Open Sans"/>
                <w:sz w:val="22"/>
                <w:szCs w:val="22"/>
              </w:rPr>
              <w:t>Four hours of online education materials. Attached is the learning plan. This training is self-paced and requires a larger time commitment.</w:t>
            </w:r>
          </w:p>
          <w:p w14:paraId="503E3A5A" w14:textId="0CA0161E" w:rsidR="00CD3FD7" w:rsidRDefault="00CD3FD7" w:rsidP="009D283B">
            <w:pPr>
              <w:rPr>
                <w:rFonts w:ascii="Open Sans" w:eastAsia="Times New Roman" w:hAnsi="Open Sans" w:cs="Open Sans"/>
                <w:sz w:val="22"/>
                <w:szCs w:val="22"/>
              </w:rPr>
            </w:pPr>
            <w:r>
              <w:rPr>
                <w:rFonts w:ascii="Open Sans" w:eastAsia="Times New Roman" w:hAnsi="Open Sans" w:cs="Open Sans"/>
                <w:sz w:val="22"/>
                <w:szCs w:val="22"/>
              </w:rPr>
              <w:t xml:space="preserve"> </w:t>
            </w:r>
            <w:r w:rsidR="007C1CA2">
              <w:rPr>
                <w:rFonts w:ascii="Open Sans" w:eastAsia="Times New Roman" w:hAnsi="Open Sans" w:cs="Open Sans"/>
                <w:sz w:val="22"/>
                <w:szCs w:val="22"/>
              </w:rPr>
              <w:object w:dxaOrig="1279" w:dyaOrig="841" w14:anchorId="75361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4.2pt;height:41.4pt" o:ole="">
                  <v:imagedata r:id="rId20" o:title=""/>
                </v:shape>
                <o:OLEObject Type="Embed" ProgID="Acrobat.Document.DC" ShapeID="_x0000_i1027" DrawAspect="Icon" ObjectID="_1717481376" r:id="rId21"/>
              </w:object>
            </w:r>
          </w:p>
          <w:p w14:paraId="0CDE0E96" w14:textId="77777777" w:rsidR="00AE0D7E" w:rsidRDefault="00AE0D7E" w:rsidP="009D283B">
            <w:pPr>
              <w:rPr>
                <w:rFonts w:ascii="Open Sans" w:eastAsia="Times New Roman" w:hAnsi="Open Sans" w:cs="Open Sans"/>
                <w:sz w:val="22"/>
                <w:szCs w:val="22"/>
              </w:rPr>
            </w:pPr>
          </w:p>
          <w:p w14:paraId="6D154CDA" w14:textId="3AB34DBD" w:rsidR="00133A51" w:rsidRPr="00144682" w:rsidRDefault="00133A51" w:rsidP="009D283B">
            <w:pPr>
              <w:rPr>
                <w:rFonts w:ascii="Open Sans" w:eastAsia="Times New Roman" w:hAnsi="Open Sans" w:cs="Open Sans"/>
                <w:sz w:val="22"/>
                <w:szCs w:val="22"/>
              </w:rPr>
            </w:pPr>
          </w:p>
        </w:tc>
      </w:tr>
      <w:tr w:rsidR="00AE0D7E" w:rsidRPr="00144682" w14:paraId="103934BF" w14:textId="77777777" w:rsidTr="00D751BD">
        <w:tc>
          <w:tcPr>
            <w:tcW w:w="1157" w:type="dxa"/>
          </w:tcPr>
          <w:p w14:paraId="6976BC06" w14:textId="77777777" w:rsidR="00AE0D7E" w:rsidRPr="00144682" w:rsidRDefault="00AE0D7E" w:rsidP="009D283B">
            <w:pPr>
              <w:rPr>
                <w:rFonts w:ascii="Open Sans" w:eastAsia="Times New Roman" w:hAnsi="Open Sans" w:cs="Open Sans"/>
                <w:sz w:val="22"/>
                <w:szCs w:val="22"/>
              </w:rPr>
            </w:pPr>
          </w:p>
        </w:tc>
        <w:tc>
          <w:tcPr>
            <w:tcW w:w="2350" w:type="dxa"/>
          </w:tcPr>
          <w:p w14:paraId="592C34B7" w14:textId="77777777" w:rsidR="00AE0D7E" w:rsidRDefault="00AE0D7E" w:rsidP="00AE0D7E">
            <w:pPr>
              <w:rPr>
                <w:rFonts w:ascii="Open Sans" w:eastAsia="Times New Roman" w:hAnsi="Open Sans" w:cs="Open Sans"/>
                <w:sz w:val="22"/>
                <w:szCs w:val="22"/>
              </w:rPr>
            </w:pPr>
            <w:r>
              <w:rPr>
                <w:rFonts w:ascii="Open Sans" w:eastAsia="Times New Roman" w:hAnsi="Open Sans" w:cs="Open Sans"/>
                <w:sz w:val="22"/>
                <w:szCs w:val="22"/>
              </w:rPr>
              <w:t xml:space="preserve">GeneXpert </w:t>
            </w:r>
          </w:p>
          <w:p w14:paraId="0B1817B6" w14:textId="54C659C6" w:rsidR="00AE0D7E" w:rsidRDefault="00AE0D7E" w:rsidP="009D283B">
            <w:pPr>
              <w:rPr>
                <w:rFonts w:ascii="Open Sans" w:eastAsia="Times New Roman" w:hAnsi="Open Sans" w:cs="Open Sans"/>
                <w:sz w:val="22"/>
                <w:szCs w:val="22"/>
              </w:rPr>
            </w:pPr>
            <w:r>
              <w:rPr>
                <w:rFonts w:ascii="Open Sans" w:eastAsia="Times New Roman" w:hAnsi="Open Sans" w:cs="Open Sans"/>
                <w:sz w:val="22"/>
                <w:szCs w:val="22"/>
              </w:rPr>
              <w:t>(continued)</w:t>
            </w:r>
          </w:p>
        </w:tc>
        <w:tc>
          <w:tcPr>
            <w:tcW w:w="7283" w:type="dxa"/>
          </w:tcPr>
          <w:p w14:paraId="716AAC8F" w14:textId="77777777" w:rsidR="00AE0D7E" w:rsidRDefault="00AE0D7E" w:rsidP="00AE0D7E">
            <w:pPr>
              <w:rPr>
                <w:rFonts w:ascii="Open Sans" w:eastAsia="Times New Roman" w:hAnsi="Open Sans" w:cs="Open Sans"/>
                <w:sz w:val="22"/>
                <w:szCs w:val="22"/>
              </w:rPr>
            </w:pPr>
            <w:r w:rsidRPr="00CD3FD7">
              <w:rPr>
                <w:rFonts w:ascii="Open Sans" w:eastAsia="Times New Roman" w:hAnsi="Open Sans" w:cs="Open Sans"/>
                <w:color w:val="FF0000"/>
                <w:sz w:val="22"/>
                <w:szCs w:val="22"/>
              </w:rPr>
              <w:t>Nurses must also complete 4 hours of on-site training.</w:t>
            </w:r>
            <w:r>
              <w:rPr>
                <w:rFonts w:ascii="Open Sans" w:eastAsia="Times New Roman" w:hAnsi="Open Sans" w:cs="Open Sans"/>
                <w:sz w:val="22"/>
                <w:szCs w:val="22"/>
              </w:rPr>
              <w:t xml:space="preserve"> To arrange onsite training please contact </w:t>
            </w:r>
            <w:hyperlink r:id="rId22" w:history="1">
              <w:r w:rsidRPr="00846BA8">
                <w:rPr>
                  <w:rStyle w:val="Hyperlink"/>
                  <w:rFonts w:ascii="Open Sans" w:eastAsia="Times New Roman" w:hAnsi="Open Sans" w:cs="Open Sans"/>
                  <w:sz w:val="22"/>
                  <w:szCs w:val="22"/>
                </w:rPr>
                <w:t>jennifer.cochrane@fnha.ca</w:t>
              </w:r>
            </w:hyperlink>
            <w:r>
              <w:rPr>
                <w:rStyle w:val="Hyperlink"/>
                <w:rFonts w:ascii="Open Sans" w:eastAsia="Times New Roman" w:hAnsi="Open Sans" w:cs="Open Sans"/>
                <w:sz w:val="22"/>
                <w:szCs w:val="22"/>
              </w:rPr>
              <w:t xml:space="preserve">      </w:t>
            </w:r>
          </w:p>
          <w:p w14:paraId="246AD446" w14:textId="77777777" w:rsidR="00AE0D7E" w:rsidRDefault="00AE0D7E" w:rsidP="00AE0D7E">
            <w:pPr>
              <w:rPr>
                <w:rFonts w:ascii="Open Sans" w:eastAsia="Times New Roman" w:hAnsi="Open Sans" w:cs="Open Sans"/>
                <w:sz w:val="22"/>
                <w:szCs w:val="22"/>
              </w:rPr>
            </w:pPr>
          </w:p>
          <w:p w14:paraId="315E51AE" w14:textId="77777777" w:rsidR="00AE0D7E" w:rsidRDefault="00AE0D7E" w:rsidP="00AE0D7E">
            <w:pPr>
              <w:rPr>
                <w:rFonts w:ascii="Open Sans" w:eastAsia="Times New Roman" w:hAnsi="Open Sans" w:cs="Open Sans"/>
                <w:sz w:val="22"/>
                <w:szCs w:val="22"/>
              </w:rPr>
            </w:pPr>
            <w:r>
              <w:rPr>
                <w:rFonts w:ascii="Open Sans" w:eastAsia="Times New Roman" w:hAnsi="Open Sans" w:cs="Open Sans"/>
                <w:sz w:val="22"/>
                <w:szCs w:val="22"/>
              </w:rPr>
              <w:t xml:space="preserve">Most although not all sites now have GeneXpert onsite. Nurses may choose to complete this training on a second assignment, however they will not be able to use the device until FNHA certification is received. </w:t>
            </w:r>
          </w:p>
          <w:p w14:paraId="0A70484C" w14:textId="77777777" w:rsidR="00AE0D7E" w:rsidRPr="00CD3FD7" w:rsidRDefault="00AE0D7E" w:rsidP="00AE0D7E">
            <w:pPr>
              <w:rPr>
                <w:rFonts w:ascii="Open Sans" w:eastAsia="Times New Roman" w:hAnsi="Open Sans" w:cs="Open Sans"/>
                <w:b/>
                <w:color w:val="FF0000"/>
                <w:sz w:val="22"/>
                <w:szCs w:val="22"/>
              </w:rPr>
            </w:pPr>
            <w:r w:rsidRPr="00CD3FD7">
              <w:rPr>
                <w:rFonts w:ascii="Open Sans" w:eastAsia="Times New Roman" w:hAnsi="Open Sans" w:cs="Open Sans"/>
                <w:b/>
                <w:color w:val="FF0000"/>
                <w:sz w:val="22"/>
                <w:szCs w:val="22"/>
              </w:rPr>
              <w:t xml:space="preserve">Nurses should submit their competency checklist to </w:t>
            </w:r>
            <w:hyperlink r:id="rId23" w:history="1">
              <w:r w:rsidRPr="00CD3FD7">
                <w:rPr>
                  <w:rStyle w:val="Hyperlink"/>
                  <w:rFonts w:ascii="Open Sans" w:eastAsia="Times New Roman" w:hAnsi="Open Sans" w:cs="Open Sans"/>
                  <w:b/>
                  <w:color w:val="FF0000"/>
                  <w:sz w:val="22"/>
                  <w:szCs w:val="22"/>
                </w:rPr>
                <w:t>jennifer.cochrane@fnha.ca</w:t>
              </w:r>
            </w:hyperlink>
            <w:r w:rsidRPr="00CD3FD7">
              <w:rPr>
                <w:rFonts w:ascii="Open Sans" w:eastAsia="Times New Roman" w:hAnsi="Open Sans" w:cs="Open Sans"/>
                <w:b/>
                <w:color w:val="FF0000"/>
                <w:sz w:val="22"/>
                <w:szCs w:val="22"/>
              </w:rPr>
              <w:t xml:space="preserve"> </w:t>
            </w:r>
          </w:p>
          <w:p w14:paraId="36525950" w14:textId="1092350C" w:rsidR="00AE0D7E" w:rsidRDefault="00AE0D7E" w:rsidP="00AE0D7E">
            <w:pPr>
              <w:rPr>
                <w:rFonts w:ascii="Open Sans" w:eastAsia="Times New Roman" w:hAnsi="Open Sans" w:cs="Open Sans"/>
                <w:sz w:val="22"/>
                <w:szCs w:val="22"/>
              </w:rPr>
            </w:pPr>
            <w:r>
              <w:rPr>
                <w:rFonts w:ascii="Open Sans" w:eastAsia="Times New Roman" w:hAnsi="Open Sans" w:cs="Open Sans"/>
                <w:sz w:val="22"/>
                <w:szCs w:val="22"/>
              </w:rPr>
              <w:t xml:space="preserve">  * should nurses have any issues accessing the links to</w:t>
            </w:r>
            <w:r w:rsidRPr="00F9777D">
              <w:rPr>
                <w:rFonts w:ascii="Open Sans" w:eastAsia="Times New Roman" w:hAnsi="Open Sans" w:cs="Open Sans"/>
                <w:sz w:val="22"/>
                <w:szCs w:val="22"/>
              </w:rPr>
              <w:t xml:space="preserve"> FNHA documents, they can also be found on the </w:t>
            </w:r>
            <w:r w:rsidRPr="00F9777D">
              <w:rPr>
                <w:rFonts w:ascii="Open Sans" w:hAnsi="Open Sans" w:cs="Open Sans"/>
                <w:sz w:val="22"/>
                <w:szCs w:val="22"/>
              </w:rPr>
              <w:t>Gathering Space Nursing Station and Health Center site under the “Nursing Station POCT resources” tab: GeneXpert folder</w:t>
            </w:r>
          </w:p>
        </w:tc>
      </w:tr>
      <w:tr w:rsidR="00111308" w:rsidRPr="00144682" w14:paraId="628B5971" w14:textId="77777777" w:rsidTr="00D751BD">
        <w:tc>
          <w:tcPr>
            <w:tcW w:w="1157" w:type="dxa"/>
          </w:tcPr>
          <w:p w14:paraId="3140FED2" w14:textId="77777777" w:rsidR="00111308" w:rsidRPr="00144682" w:rsidRDefault="00111308" w:rsidP="009D283B">
            <w:pPr>
              <w:rPr>
                <w:rFonts w:ascii="Open Sans" w:eastAsia="Times New Roman" w:hAnsi="Open Sans" w:cs="Open Sans"/>
                <w:sz w:val="22"/>
                <w:szCs w:val="22"/>
              </w:rPr>
            </w:pPr>
            <w:r w:rsidRPr="00144682">
              <w:rPr>
                <w:rFonts w:ascii="Open Sans" w:eastAsia="Times New Roman" w:hAnsi="Open Sans" w:cs="Open Sans"/>
                <w:sz w:val="22"/>
                <w:szCs w:val="22"/>
              </w:rPr>
              <w:t>172</w:t>
            </w:r>
          </w:p>
        </w:tc>
        <w:tc>
          <w:tcPr>
            <w:tcW w:w="2350" w:type="dxa"/>
          </w:tcPr>
          <w:p w14:paraId="257C9C7A" w14:textId="77777777" w:rsidR="00111308" w:rsidRPr="00144682" w:rsidRDefault="00111308" w:rsidP="009D283B">
            <w:pPr>
              <w:rPr>
                <w:rFonts w:ascii="Open Sans" w:eastAsia="Times New Roman" w:hAnsi="Open Sans" w:cs="Open Sans"/>
                <w:sz w:val="22"/>
                <w:szCs w:val="22"/>
              </w:rPr>
            </w:pPr>
            <w:r w:rsidRPr="00144682">
              <w:rPr>
                <w:rFonts w:ascii="Open Sans" w:eastAsia="Times New Roman" w:hAnsi="Open Sans" w:cs="Open Sans"/>
                <w:sz w:val="22"/>
                <w:szCs w:val="22"/>
              </w:rPr>
              <w:t>Allergy Immunotherapy</w:t>
            </w:r>
          </w:p>
        </w:tc>
        <w:tc>
          <w:tcPr>
            <w:tcW w:w="7283" w:type="dxa"/>
          </w:tcPr>
          <w:p w14:paraId="388BB429" w14:textId="77777777" w:rsidR="00111308" w:rsidRPr="00144682" w:rsidRDefault="00111308" w:rsidP="009D283B">
            <w:pPr>
              <w:rPr>
                <w:rFonts w:ascii="Open Sans" w:eastAsia="Times New Roman" w:hAnsi="Open Sans" w:cs="Open Sans"/>
                <w:sz w:val="22"/>
                <w:szCs w:val="22"/>
              </w:rPr>
            </w:pPr>
            <w:r>
              <w:rPr>
                <w:rFonts w:ascii="Open Sans" w:eastAsia="Times New Roman" w:hAnsi="Open Sans" w:cs="Open Sans"/>
                <w:sz w:val="22"/>
                <w:szCs w:val="22"/>
              </w:rPr>
              <w:t>Providing allergy desensitization injections</w:t>
            </w:r>
          </w:p>
        </w:tc>
      </w:tr>
      <w:tr w:rsidR="001F2A26" w:rsidRPr="00144682" w14:paraId="5B85CBE2" w14:textId="77777777" w:rsidTr="00D751BD">
        <w:tc>
          <w:tcPr>
            <w:tcW w:w="1157" w:type="dxa"/>
          </w:tcPr>
          <w:p w14:paraId="7C9798A4" w14:textId="3919AA20" w:rsidR="001F2A26" w:rsidRPr="00144682" w:rsidRDefault="001F2A26" w:rsidP="001F2A26">
            <w:pPr>
              <w:rPr>
                <w:rFonts w:ascii="Open Sans" w:eastAsia="Times New Roman" w:hAnsi="Open Sans" w:cs="Open Sans"/>
                <w:sz w:val="22"/>
                <w:szCs w:val="22"/>
              </w:rPr>
            </w:pPr>
            <w:r>
              <w:rPr>
                <w:rFonts w:ascii="Open Sans" w:eastAsia="Times New Roman" w:hAnsi="Open Sans" w:cs="Open Sans"/>
                <w:sz w:val="22"/>
                <w:szCs w:val="22"/>
              </w:rPr>
              <w:t>211</w:t>
            </w:r>
          </w:p>
        </w:tc>
        <w:tc>
          <w:tcPr>
            <w:tcW w:w="2350" w:type="dxa"/>
          </w:tcPr>
          <w:p w14:paraId="5EC7D5E5" w14:textId="28A05602" w:rsidR="001F2A26" w:rsidRPr="00144682" w:rsidRDefault="001F2A26" w:rsidP="001F2A26">
            <w:pPr>
              <w:rPr>
                <w:rFonts w:ascii="Open Sans" w:eastAsia="Times New Roman" w:hAnsi="Open Sans" w:cs="Open Sans"/>
                <w:sz w:val="22"/>
                <w:szCs w:val="22"/>
              </w:rPr>
            </w:pPr>
            <w:r w:rsidRPr="00F9777D">
              <w:rPr>
                <w:rFonts w:ascii="Open Sans" w:eastAsia="Times New Roman" w:hAnsi="Open Sans" w:cs="Open Sans"/>
                <w:sz w:val="22"/>
                <w:szCs w:val="22"/>
              </w:rPr>
              <w:t>Mental Health Emergencies</w:t>
            </w:r>
          </w:p>
        </w:tc>
        <w:tc>
          <w:tcPr>
            <w:tcW w:w="7283" w:type="dxa"/>
          </w:tcPr>
          <w:p w14:paraId="33659805" w14:textId="2A105009" w:rsidR="001F2A26" w:rsidRDefault="001F2A26" w:rsidP="001F2A26">
            <w:pPr>
              <w:rPr>
                <w:rFonts w:ascii="Open Sans" w:eastAsia="Times New Roman" w:hAnsi="Open Sans" w:cs="Open Sans"/>
                <w:sz w:val="22"/>
                <w:szCs w:val="22"/>
              </w:rPr>
            </w:pPr>
            <w:r w:rsidRPr="00F9777D">
              <w:rPr>
                <w:rFonts w:ascii="Open Sans" w:eastAsia="Times New Roman" w:hAnsi="Open Sans" w:cs="Open Sans"/>
                <w:sz w:val="22"/>
                <w:szCs w:val="22"/>
              </w:rPr>
              <w:t xml:space="preserve">Use of the Pre-printed Order sets for Mental Health Emergencies. </w:t>
            </w:r>
            <w:r w:rsidRPr="00F9777D">
              <w:rPr>
                <w:rFonts w:ascii="Open Sans" w:hAnsi="Open Sans" w:cs="Open Sans"/>
                <w:sz w:val="22"/>
                <w:szCs w:val="22"/>
              </w:rPr>
              <w:t xml:space="preserve">Module should be </w:t>
            </w:r>
            <w:r w:rsidRPr="00F9777D">
              <w:rPr>
                <w:rFonts w:ascii="Open Sans" w:hAnsi="Open Sans" w:cs="Open Sans"/>
                <w:sz w:val="22"/>
                <w:szCs w:val="22"/>
                <w:u w:val="single"/>
              </w:rPr>
              <w:t>done annually at a minimum</w:t>
            </w:r>
            <w:r w:rsidRPr="00F9777D">
              <w:rPr>
                <w:rFonts w:ascii="Open Sans" w:hAnsi="Open Sans" w:cs="Open Sans"/>
                <w:sz w:val="22"/>
                <w:szCs w:val="22"/>
              </w:rPr>
              <w:t>, or any time a nurse would like a refresher before going into community.</w:t>
            </w:r>
          </w:p>
        </w:tc>
      </w:tr>
      <w:tr w:rsidR="001F2A26" w:rsidRPr="00144682" w14:paraId="5430FF47" w14:textId="77777777" w:rsidTr="00D751BD">
        <w:tc>
          <w:tcPr>
            <w:tcW w:w="1157" w:type="dxa"/>
          </w:tcPr>
          <w:p w14:paraId="769F8B35" w14:textId="77777777" w:rsidR="001F2A26" w:rsidRDefault="001F2A26" w:rsidP="001F2A26">
            <w:pPr>
              <w:rPr>
                <w:rFonts w:ascii="Open Sans" w:eastAsia="Times New Roman" w:hAnsi="Open Sans" w:cs="Open Sans"/>
                <w:sz w:val="22"/>
                <w:szCs w:val="22"/>
              </w:rPr>
            </w:pPr>
          </w:p>
        </w:tc>
        <w:tc>
          <w:tcPr>
            <w:tcW w:w="2350" w:type="dxa"/>
          </w:tcPr>
          <w:p w14:paraId="61AC7613" w14:textId="6D6E077E" w:rsidR="001F2A26" w:rsidRPr="00F9777D" w:rsidRDefault="001F2A26" w:rsidP="001F2A26">
            <w:pPr>
              <w:rPr>
                <w:rFonts w:ascii="Open Sans" w:eastAsia="Times New Roman" w:hAnsi="Open Sans" w:cs="Open Sans"/>
                <w:sz w:val="22"/>
                <w:szCs w:val="22"/>
              </w:rPr>
            </w:pPr>
            <w:r>
              <w:rPr>
                <w:rFonts w:ascii="Open Sans" w:eastAsia="Times New Roman" w:hAnsi="Open Sans" w:cs="Open Sans"/>
                <w:sz w:val="22"/>
                <w:szCs w:val="22"/>
              </w:rPr>
              <w:t>COVID Vaccines Education</w:t>
            </w:r>
          </w:p>
        </w:tc>
        <w:tc>
          <w:tcPr>
            <w:tcW w:w="7283" w:type="dxa"/>
          </w:tcPr>
          <w:p w14:paraId="303AA0A1" w14:textId="56E8C2C6" w:rsidR="001F2A26" w:rsidRPr="00F9777D" w:rsidRDefault="001F2A26" w:rsidP="0051428F">
            <w:pPr>
              <w:rPr>
                <w:rFonts w:ascii="Open Sans" w:eastAsia="Times New Roman" w:hAnsi="Open Sans" w:cs="Open Sans"/>
                <w:sz w:val="22"/>
                <w:szCs w:val="22"/>
              </w:rPr>
            </w:pPr>
            <w:r>
              <w:rPr>
                <w:rFonts w:ascii="Open Sans" w:eastAsia="Times New Roman" w:hAnsi="Open Sans" w:cs="Open Sans"/>
                <w:sz w:val="22"/>
                <w:szCs w:val="22"/>
              </w:rPr>
              <w:t xml:space="preserve">See training pathway below. Complete all online modules based on nurses experience level. New immunizers require Skill Assessment sign off by an experienced co-worker while on site. Send completed Skill Checklist </w:t>
            </w:r>
            <w:r w:rsidRPr="00F9777D">
              <w:rPr>
                <w:rFonts w:ascii="Open Sans" w:hAnsi="Open Sans" w:cs="Open Sans"/>
                <w:sz w:val="22"/>
                <w:szCs w:val="22"/>
              </w:rPr>
              <w:t>to</w:t>
            </w:r>
            <w:r w:rsidR="0051428F">
              <w:rPr>
                <w:rFonts w:ascii="Open Sans" w:hAnsi="Open Sans" w:cs="Open Sans"/>
                <w:color w:val="404040" w:themeColor="text1" w:themeTint="BF"/>
                <w:sz w:val="22"/>
                <w:szCs w:val="22"/>
              </w:rPr>
              <w:t xml:space="preserve"> your agency clinical team and </w:t>
            </w:r>
            <w:hyperlink r:id="rId24" w:history="1">
              <w:r w:rsidR="0051428F" w:rsidRPr="00DD0219">
                <w:rPr>
                  <w:rStyle w:val="Hyperlink"/>
                  <w:rFonts w:ascii="Open Sans" w:hAnsi="Open Sans" w:cs="Open Sans"/>
                  <w:sz w:val="22"/>
                  <w:szCs w:val="22"/>
                </w:rPr>
                <w:t>immunize@fnha.ca</w:t>
              </w:r>
            </w:hyperlink>
            <w:r w:rsidR="0051428F">
              <w:rPr>
                <w:rFonts w:ascii="Open Sans" w:hAnsi="Open Sans" w:cs="Open Sans"/>
                <w:color w:val="404040" w:themeColor="text1" w:themeTint="BF"/>
                <w:sz w:val="22"/>
                <w:szCs w:val="22"/>
              </w:rPr>
              <w:t xml:space="preserve"> </w:t>
            </w:r>
          </w:p>
        </w:tc>
      </w:tr>
      <w:tr w:rsidR="001F2A26" w:rsidRPr="00144682" w14:paraId="69F04F89" w14:textId="77777777" w:rsidTr="00D751BD">
        <w:tc>
          <w:tcPr>
            <w:tcW w:w="1157" w:type="dxa"/>
          </w:tcPr>
          <w:p w14:paraId="642A7505" w14:textId="77777777" w:rsidR="001F2A26" w:rsidRDefault="001F2A26" w:rsidP="001F2A26">
            <w:pPr>
              <w:rPr>
                <w:rFonts w:ascii="Open Sans" w:eastAsia="Times New Roman" w:hAnsi="Open Sans" w:cs="Open Sans"/>
                <w:sz w:val="22"/>
                <w:szCs w:val="22"/>
              </w:rPr>
            </w:pPr>
          </w:p>
        </w:tc>
        <w:tc>
          <w:tcPr>
            <w:tcW w:w="2350" w:type="dxa"/>
          </w:tcPr>
          <w:p w14:paraId="4BD827D8" w14:textId="16460801" w:rsidR="001F2A26" w:rsidRDefault="001F2A26" w:rsidP="001F2A26">
            <w:pPr>
              <w:rPr>
                <w:rFonts w:ascii="Open Sans" w:eastAsia="Times New Roman" w:hAnsi="Open Sans" w:cs="Open Sans"/>
                <w:sz w:val="22"/>
                <w:szCs w:val="22"/>
              </w:rPr>
            </w:pPr>
            <w:r>
              <w:rPr>
                <w:rFonts w:ascii="Open Sans" w:eastAsia="Times New Roman" w:hAnsi="Open Sans" w:cs="Open Sans"/>
                <w:sz w:val="22"/>
                <w:szCs w:val="22"/>
              </w:rPr>
              <w:t>Seasonal Flu Vaccine Courses</w:t>
            </w:r>
            <w:r w:rsidR="00053721">
              <w:rPr>
                <w:rFonts w:ascii="Open Sans" w:eastAsia="Times New Roman" w:hAnsi="Open Sans" w:cs="Open Sans"/>
                <w:sz w:val="22"/>
                <w:szCs w:val="22"/>
              </w:rPr>
              <w:t>- only necessary in Fall/Winter</w:t>
            </w:r>
          </w:p>
        </w:tc>
        <w:tc>
          <w:tcPr>
            <w:tcW w:w="7283" w:type="dxa"/>
          </w:tcPr>
          <w:p w14:paraId="3E7D59F1" w14:textId="2E7D7201" w:rsidR="001F2A26" w:rsidRDefault="001F2A26" w:rsidP="001F2A26">
            <w:pPr>
              <w:rPr>
                <w:rFonts w:ascii="Open Sans" w:eastAsia="Times New Roman" w:hAnsi="Open Sans" w:cs="Open Sans"/>
                <w:sz w:val="22"/>
                <w:szCs w:val="22"/>
              </w:rPr>
            </w:pPr>
            <w:r>
              <w:rPr>
                <w:rFonts w:ascii="Open Sans" w:eastAsia="Times New Roman" w:hAnsi="Open Sans" w:cs="Open Sans"/>
                <w:sz w:val="22"/>
                <w:szCs w:val="22"/>
              </w:rPr>
              <w:t xml:space="preserve">See training pathway below. Any nurses may complete this training, you do not need to hold a BC Immunization Certificate to provide season flu vaccines. </w:t>
            </w:r>
          </w:p>
        </w:tc>
      </w:tr>
      <w:tr w:rsidR="001F2A26" w:rsidRPr="00144682" w14:paraId="7B43E4DF" w14:textId="77777777" w:rsidTr="00D751BD">
        <w:tc>
          <w:tcPr>
            <w:tcW w:w="1157" w:type="dxa"/>
          </w:tcPr>
          <w:p w14:paraId="35D9A129" w14:textId="77777777" w:rsidR="001F2A26" w:rsidRPr="00144682" w:rsidRDefault="001F2A26" w:rsidP="001F2A26">
            <w:pPr>
              <w:rPr>
                <w:rFonts w:ascii="Open Sans" w:eastAsia="Times New Roman" w:hAnsi="Open Sans" w:cs="Open Sans"/>
                <w:sz w:val="22"/>
                <w:szCs w:val="22"/>
              </w:rPr>
            </w:pPr>
          </w:p>
        </w:tc>
        <w:tc>
          <w:tcPr>
            <w:tcW w:w="2350" w:type="dxa"/>
          </w:tcPr>
          <w:p w14:paraId="79086387" w14:textId="30EEB5BD" w:rsidR="001F2A26" w:rsidRDefault="001F2A26" w:rsidP="001F2A26">
            <w:pPr>
              <w:rPr>
                <w:rFonts w:ascii="Open Sans" w:eastAsia="Times New Roman" w:hAnsi="Open Sans" w:cs="Open Sans"/>
                <w:sz w:val="22"/>
                <w:szCs w:val="22"/>
              </w:rPr>
            </w:pPr>
            <w:r>
              <w:rPr>
                <w:rFonts w:ascii="Open Sans" w:eastAsia="Times New Roman" w:hAnsi="Open Sans" w:cs="Open Sans"/>
                <w:sz w:val="22"/>
                <w:szCs w:val="22"/>
              </w:rPr>
              <w:t>POATS</w:t>
            </w:r>
          </w:p>
        </w:tc>
        <w:tc>
          <w:tcPr>
            <w:tcW w:w="7283" w:type="dxa"/>
          </w:tcPr>
          <w:p w14:paraId="51DF36BD" w14:textId="28A63223" w:rsidR="001F2A26" w:rsidRDefault="007C1CA2" w:rsidP="001F2A26">
            <w:pPr>
              <w:rPr>
                <w:rFonts w:ascii="Open Sans" w:eastAsia="Times New Roman" w:hAnsi="Open Sans" w:cs="Open Sans"/>
                <w:sz w:val="22"/>
                <w:szCs w:val="22"/>
              </w:rPr>
            </w:pPr>
            <w:hyperlink r:id="rId25" w:history="1">
              <w:r w:rsidR="001F2A26" w:rsidRPr="00D7161C">
                <w:rPr>
                  <w:rStyle w:val="Hyperlink"/>
                  <w:rFonts w:ascii="Open Sans" w:eastAsia="Times New Roman" w:hAnsi="Open Sans" w:cs="Open Sans"/>
                  <w:sz w:val="22"/>
                  <w:szCs w:val="22"/>
                </w:rPr>
                <w:t>Provincial Opioid Addiction Treatment Support Program: Registered Nurses and Registered Psychiatric Nurses</w:t>
              </w:r>
            </w:hyperlink>
            <w:r w:rsidR="001F2A26">
              <w:rPr>
                <w:rFonts w:ascii="Open Sans" w:eastAsia="Times New Roman" w:hAnsi="Open Sans" w:cs="Open Sans"/>
                <w:sz w:val="22"/>
                <w:szCs w:val="22"/>
              </w:rPr>
              <w:t xml:space="preserve"> </w:t>
            </w:r>
          </w:p>
        </w:tc>
      </w:tr>
      <w:tr w:rsidR="001F2A26" w:rsidRPr="00144682" w14:paraId="730B442F" w14:textId="77777777" w:rsidTr="00D751BD">
        <w:tc>
          <w:tcPr>
            <w:tcW w:w="1157" w:type="dxa"/>
          </w:tcPr>
          <w:p w14:paraId="01E4364F" w14:textId="77777777" w:rsidR="001F2A26" w:rsidRPr="00144682" w:rsidRDefault="001F2A26" w:rsidP="001F2A26">
            <w:pPr>
              <w:rPr>
                <w:rFonts w:ascii="Open Sans" w:eastAsia="Times New Roman" w:hAnsi="Open Sans" w:cs="Open Sans"/>
                <w:sz w:val="22"/>
                <w:szCs w:val="22"/>
              </w:rPr>
            </w:pPr>
          </w:p>
        </w:tc>
        <w:tc>
          <w:tcPr>
            <w:tcW w:w="2350" w:type="dxa"/>
          </w:tcPr>
          <w:p w14:paraId="2B04191E" w14:textId="77777777" w:rsidR="001F2A26" w:rsidRDefault="001F2A26" w:rsidP="001F2A26">
            <w:pPr>
              <w:rPr>
                <w:rFonts w:ascii="Open Sans" w:eastAsia="Times New Roman" w:hAnsi="Open Sans" w:cs="Open Sans"/>
                <w:sz w:val="22"/>
                <w:szCs w:val="22"/>
              </w:rPr>
            </w:pPr>
          </w:p>
        </w:tc>
        <w:tc>
          <w:tcPr>
            <w:tcW w:w="7283" w:type="dxa"/>
          </w:tcPr>
          <w:p w14:paraId="57445204" w14:textId="77777777" w:rsidR="001F2A26" w:rsidRDefault="001F2A26" w:rsidP="001F2A26"/>
        </w:tc>
      </w:tr>
    </w:tbl>
    <w:p w14:paraId="1AC0F41A" w14:textId="123B7AD6" w:rsidR="003075A1" w:rsidRPr="00AE0D7E" w:rsidRDefault="003075A1" w:rsidP="00AE0D7E">
      <w:pPr>
        <w:rPr>
          <w:rStyle w:val="Hyperlink"/>
          <w:rFonts w:ascii="Open Sans" w:eastAsia="Times New Roman" w:hAnsi="Open Sans" w:cs="Open Sans"/>
          <w:b/>
          <w:bCs/>
          <w:i/>
          <w:iCs/>
          <w:color w:val="002060"/>
        </w:rPr>
      </w:pPr>
      <w:r w:rsidRPr="0092799F">
        <w:rPr>
          <w:rFonts w:ascii="Calibri" w:hAnsi="Calibri"/>
          <w:b/>
          <w:bCs/>
          <w:i/>
          <w:iCs/>
          <w:color w:val="002060"/>
          <w:sz w:val="22"/>
          <w:szCs w:val="22"/>
        </w:rPr>
        <w:t xml:space="preserve">Nurses can reach out to our team for training/practice support when in community. Our team email is </w:t>
      </w:r>
      <w:hyperlink r:id="rId26" w:history="1">
        <w:r w:rsidRPr="009B6B78">
          <w:rPr>
            <w:rStyle w:val="Hyperlink"/>
            <w:rFonts w:ascii="Calibri" w:hAnsi="Calibri"/>
            <w:b/>
            <w:bCs/>
            <w:i/>
            <w:iCs/>
            <w:sz w:val="22"/>
            <w:szCs w:val="22"/>
          </w:rPr>
          <w:t>ruralremote_practice@fnha.ca</w:t>
        </w:r>
      </w:hyperlink>
      <w:r w:rsidRPr="0092799F">
        <w:rPr>
          <w:rFonts w:ascii="Calibri" w:hAnsi="Calibri"/>
          <w:b/>
          <w:bCs/>
          <w:i/>
          <w:iCs/>
          <w:color w:val="002060"/>
          <w:sz w:val="22"/>
          <w:szCs w:val="22"/>
        </w:rPr>
        <w:t xml:space="preserve">.  </w:t>
      </w:r>
      <w:r w:rsidR="00C4550A">
        <w:rPr>
          <w:rFonts w:ascii="Calibri" w:hAnsi="Calibri"/>
          <w:b/>
          <w:bCs/>
          <w:i/>
          <w:iCs/>
          <w:color w:val="002060"/>
          <w:sz w:val="22"/>
          <w:szCs w:val="22"/>
        </w:rPr>
        <w:t>Y</w:t>
      </w:r>
      <w:r w:rsidRPr="0092799F">
        <w:rPr>
          <w:rFonts w:ascii="Calibri" w:hAnsi="Calibri"/>
          <w:b/>
          <w:bCs/>
          <w:i/>
          <w:iCs/>
          <w:color w:val="002060"/>
          <w:sz w:val="22"/>
          <w:szCs w:val="22"/>
        </w:rPr>
        <w:t xml:space="preserve">ou should receive access to </w:t>
      </w:r>
      <w:r>
        <w:rPr>
          <w:rFonts w:ascii="Calibri" w:hAnsi="Calibri"/>
          <w:b/>
          <w:bCs/>
          <w:i/>
          <w:iCs/>
          <w:color w:val="002060"/>
          <w:sz w:val="22"/>
          <w:szCs w:val="22"/>
        </w:rPr>
        <w:t>Nursing Training</w:t>
      </w:r>
      <w:r w:rsidRPr="0092799F">
        <w:rPr>
          <w:rFonts w:ascii="Calibri" w:hAnsi="Calibri"/>
          <w:b/>
          <w:bCs/>
          <w:i/>
          <w:iCs/>
          <w:color w:val="002060"/>
          <w:sz w:val="22"/>
          <w:szCs w:val="22"/>
        </w:rPr>
        <w:t xml:space="preserve"> 2 weeks before your contract begins to </w:t>
      </w:r>
      <w:r w:rsidRPr="0092799F">
        <w:rPr>
          <w:rFonts w:ascii="Calibri" w:hAnsi="Calibri"/>
          <w:b/>
          <w:bCs/>
          <w:i/>
          <w:iCs/>
          <w:color w:val="002060"/>
          <w:sz w:val="22"/>
          <w:szCs w:val="22"/>
        </w:rPr>
        <w:lastRenderedPageBreak/>
        <w:t xml:space="preserve">complete your training. Please let </w:t>
      </w:r>
      <w:r>
        <w:rPr>
          <w:rFonts w:ascii="Calibri" w:hAnsi="Calibri"/>
          <w:b/>
          <w:bCs/>
          <w:i/>
          <w:iCs/>
          <w:color w:val="002060"/>
          <w:sz w:val="22"/>
          <w:szCs w:val="22"/>
        </w:rPr>
        <w:t>your agency</w:t>
      </w:r>
      <w:r w:rsidR="00C4550A">
        <w:rPr>
          <w:rFonts w:ascii="Calibri" w:hAnsi="Calibri"/>
          <w:b/>
          <w:bCs/>
          <w:i/>
          <w:iCs/>
          <w:color w:val="002060"/>
          <w:sz w:val="22"/>
          <w:szCs w:val="22"/>
        </w:rPr>
        <w:t xml:space="preserve"> know ASAP if you</w:t>
      </w:r>
      <w:r w:rsidRPr="0092799F">
        <w:rPr>
          <w:rFonts w:ascii="Calibri" w:hAnsi="Calibri"/>
          <w:b/>
          <w:bCs/>
          <w:i/>
          <w:iCs/>
          <w:color w:val="002060"/>
          <w:sz w:val="22"/>
          <w:szCs w:val="22"/>
        </w:rPr>
        <w:t xml:space="preserve"> are </w:t>
      </w:r>
      <w:r w:rsidR="00C4550A">
        <w:rPr>
          <w:rFonts w:ascii="Calibri" w:hAnsi="Calibri"/>
          <w:b/>
          <w:bCs/>
          <w:i/>
          <w:iCs/>
          <w:color w:val="002060"/>
          <w:sz w:val="22"/>
          <w:szCs w:val="22"/>
        </w:rPr>
        <w:t xml:space="preserve">experiencing </w:t>
      </w:r>
      <w:r w:rsidRPr="0092799F">
        <w:rPr>
          <w:rFonts w:ascii="Calibri" w:hAnsi="Calibri"/>
          <w:b/>
          <w:bCs/>
          <w:i/>
          <w:iCs/>
          <w:color w:val="002060"/>
          <w:sz w:val="22"/>
          <w:szCs w:val="22"/>
        </w:rPr>
        <w:t>any access issues</w:t>
      </w:r>
      <w:r w:rsidR="00C4550A">
        <w:rPr>
          <w:rFonts w:ascii="Calibri" w:hAnsi="Calibri"/>
          <w:b/>
          <w:bCs/>
          <w:i/>
          <w:iCs/>
          <w:color w:val="002060"/>
          <w:sz w:val="22"/>
          <w:szCs w:val="22"/>
        </w:rPr>
        <w:t xml:space="preserve"> so they can</w:t>
      </w:r>
      <w:r w:rsidRPr="0092799F">
        <w:rPr>
          <w:rFonts w:ascii="Calibri" w:hAnsi="Calibri"/>
          <w:b/>
          <w:bCs/>
          <w:i/>
          <w:iCs/>
          <w:color w:val="002060"/>
          <w:sz w:val="22"/>
          <w:szCs w:val="22"/>
        </w:rPr>
        <w:t xml:space="preserve"> </w:t>
      </w:r>
      <w:r w:rsidR="00C4550A">
        <w:rPr>
          <w:rFonts w:ascii="Calibri" w:hAnsi="Calibri"/>
          <w:b/>
          <w:bCs/>
          <w:i/>
          <w:iCs/>
          <w:color w:val="002060"/>
          <w:sz w:val="22"/>
          <w:szCs w:val="22"/>
        </w:rPr>
        <w:t xml:space="preserve">reach out to our team and we can </w:t>
      </w:r>
      <w:r w:rsidRPr="0092799F">
        <w:rPr>
          <w:rFonts w:ascii="Calibri" w:hAnsi="Calibri"/>
          <w:b/>
          <w:bCs/>
          <w:i/>
          <w:iCs/>
          <w:color w:val="002060"/>
          <w:sz w:val="22"/>
          <w:szCs w:val="22"/>
        </w:rPr>
        <w:t xml:space="preserve">prioritize getting this access. </w:t>
      </w:r>
    </w:p>
    <w:tbl>
      <w:tblPr>
        <w:tblStyle w:val="TableGrid"/>
        <w:tblW w:w="0" w:type="auto"/>
        <w:tblInd w:w="-5" w:type="dxa"/>
        <w:tblLook w:val="04A0" w:firstRow="1" w:lastRow="0" w:firstColumn="1" w:lastColumn="0" w:noHBand="0" w:noVBand="1"/>
      </w:tblPr>
      <w:tblGrid>
        <w:gridCol w:w="1761"/>
        <w:gridCol w:w="9034"/>
      </w:tblGrid>
      <w:tr w:rsidR="009E6600" w:rsidRPr="00144682" w14:paraId="6ECA019C" w14:textId="77777777" w:rsidTr="00AE0D7E">
        <w:tc>
          <w:tcPr>
            <w:tcW w:w="10795" w:type="dxa"/>
            <w:gridSpan w:val="2"/>
            <w:shd w:val="clear" w:color="auto" w:fill="C6D9F1" w:themeFill="text2" w:themeFillTint="33"/>
          </w:tcPr>
          <w:p w14:paraId="197669EA" w14:textId="190A21BE" w:rsidR="009E6600" w:rsidRPr="00CA5275" w:rsidRDefault="009E6600" w:rsidP="003075A1">
            <w:pPr>
              <w:rPr>
                <w:rStyle w:val="Hyperlink"/>
                <w:rFonts w:ascii="Open Sans" w:hAnsi="Open Sans" w:cs="Open Sans"/>
                <w:b/>
                <w:color w:val="auto"/>
                <w:sz w:val="22"/>
                <w:szCs w:val="22"/>
                <w:highlight w:val="yellow"/>
                <w:u w:val="none"/>
              </w:rPr>
            </w:pPr>
            <w:r w:rsidRPr="00443C13">
              <w:rPr>
                <w:rFonts w:ascii="Open Sans" w:hAnsi="Open Sans" w:cs="Open Sans"/>
                <w:b/>
                <w:sz w:val="28"/>
                <w:szCs w:val="22"/>
              </w:rPr>
              <w:t xml:space="preserve">Immunization  </w:t>
            </w:r>
            <w:r w:rsidR="00CA5275" w:rsidRPr="00443C13">
              <w:rPr>
                <w:rFonts w:ascii="Open Sans" w:hAnsi="Open Sans" w:cs="Open Sans"/>
                <w:sz w:val="22"/>
                <w:szCs w:val="22"/>
              </w:rPr>
              <w:t>(</w:t>
            </w:r>
            <w:r w:rsidR="00443C13" w:rsidRPr="00443C13">
              <w:rPr>
                <w:rFonts w:ascii="Open Sans" w:hAnsi="Open Sans" w:cs="Open Sans"/>
                <w:sz w:val="22"/>
                <w:szCs w:val="22"/>
              </w:rPr>
              <w:t>Agency nurses hired for FNHA NS contracts are</w:t>
            </w:r>
            <w:r w:rsidR="003075A1">
              <w:rPr>
                <w:rFonts w:ascii="Open Sans" w:hAnsi="Open Sans" w:cs="Open Sans"/>
                <w:sz w:val="22"/>
                <w:szCs w:val="22"/>
              </w:rPr>
              <w:t xml:space="preserve"> preferred</w:t>
            </w:r>
            <w:r w:rsidR="00443C13" w:rsidRPr="00443C13">
              <w:rPr>
                <w:rFonts w:ascii="Open Sans" w:hAnsi="Open Sans" w:cs="Open Sans"/>
                <w:sz w:val="22"/>
                <w:szCs w:val="22"/>
              </w:rPr>
              <w:t xml:space="preserve"> to have BC Immunization certification and experience with immunizations)</w:t>
            </w:r>
          </w:p>
        </w:tc>
      </w:tr>
      <w:tr w:rsidR="009E6600" w:rsidRPr="00144682" w14:paraId="434519E4" w14:textId="77777777" w:rsidTr="00AE0D7E">
        <w:tc>
          <w:tcPr>
            <w:tcW w:w="1761" w:type="dxa"/>
          </w:tcPr>
          <w:p w14:paraId="56ACA213" w14:textId="77777777" w:rsidR="009E6600" w:rsidRPr="00144682" w:rsidRDefault="009E6600" w:rsidP="008A1647">
            <w:pPr>
              <w:rPr>
                <w:rFonts w:ascii="Open Sans" w:hAnsi="Open Sans" w:cs="Open Sans"/>
                <w:b/>
                <w:sz w:val="22"/>
                <w:szCs w:val="22"/>
              </w:rPr>
            </w:pPr>
            <w:r w:rsidRPr="00144682">
              <w:rPr>
                <w:rFonts w:ascii="Open Sans" w:hAnsi="Open Sans" w:cs="Open Sans"/>
                <w:b/>
                <w:sz w:val="22"/>
                <w:szCs w:val="22"/>
              </w:rPr>
              <w:t>BC Immunization Competency Course</w:t>
            </w:r>
          </w:p>
        </w:tc>
        <w:tc>
          <w:tcPr>
            <w:tcW w:w="9034" w:type="dxa"/>
          </w:tcPr>
          <w:p w14:paraId="37D29C07" w14:textId="77777777" w:rsidR="009E6600" w:rsidRPr="00144682" w:rsidRDefault="009E6600" w:rsidP="008A1647">
            <w:pPr>
              <w:rPr>
                <w:rFonts w:ascii="Open Sans" w:hAnsi="Open Sans" w:cs="Open Sans"/>
                <w:sz w:val="22"/>
                <w:szCs w:val="22"/>
              </w:rPr>
            </w:pPr>
            <w:r w:rsidRPr="00144682">
              <w:rPr>
                <w:rFonts w:ascii="Open Sans" w:hAnsi="Open Sans" w:cs="Open Sans"/>
                <w:sz w:val="22"/>
                <w:szCs w:val="22"/>
              </w:rPr>
              <w:t xml:space="preserve">Prior to providing routine immunizations, the following 3 components MUST be completed </w:t>
            </w:r>
          </w:p>
          <w:p w14:paraId="25B88C51" w14:textId="77777777" w:rsidR="009E6600" w:rsidRPr="00144682" w:rsidRDefault="007C1CA2" w:rsidP="009E6600">
            <w:pPr>
              <w:pStyle w:val="ListParagraph"/>
              <w:numPr>
                <w:ilvl w:val="0"/>
                <w:numId w:val="22"/>
              </w:numPr>
              <w:rPr>
                <w:rFonts w:ascii="Open Sans" w:hAnsi="Open Sans" w:cs="Open Sans"/>
                <w:sz w:val="22"/>
                <w:szCs w:val="22"/>
              </w:rPr>
            </w:pPr>
            <w:hyperlink r:id="rId27" w:history="1">
              <w:r w:rsidR="009E6600" w:rsidRPr="00144682">
                <w:rPr>
                  <w:rStyle w:val="Hyperlink"/>
                  <w:rFonts w:ascii="Open Sans" w:hAnsi="Open Sans" w:cs="Open Sans"/>
                  <w:sz w:val="22"/>
                  <w:szCs w:val="22"/>
                </w:rPr>
                <w:t>Immunization Competency Course</w:t>
              </w:r>
            </w:hyperlink>
          </w:p>
          <w:p w14:paraId="33EBB5C0" w14:textId="77777777" w:rsidR="009E6600" w:rsidRPr="00144682" w:rsidRDefault="009E6600" w:rsidP="009E6600">
            <w:pPr>
              <w:pStyle w:val="ListParagraph"/>
              <w:numPr>
                <w:ilvl w:val="0"/>
                <w:numId w:val="22"/>
              </w:numPr>
              <w:rPr>
                <w:rFonts w:ascii="Open Sans" w:hAnsi="Open Sans" w:cs="Open Sans"/>
                <w:sz w:val="22"/>
                <w:szCs w:val="22"/>
              </w:rPr>
            </w:pPr>
            <w:r w:rsidRPr="00144682">
              <w:rPr>
                <w:rFonts w:ascii="Open Sans" w:hAnsi="Open Sans" w:cs="Open Sans"/>
                <w:sz w:val="22"/>
                <w:szCs w:val="22"/>
              </w:rPr>
              <w:t>Exam</w:t>
            </w:r>
          </w:p>
          <w:p w14:paraId="78C54716" w14:textId="105FFE7A" w:rsidR="009E6600" w:rsidRPr="00AE0D7E" w:rsidRDefault="009E6600" w:rsidP="00AE0D7E">
            <w:pPr>
              <w:pStyle w:val="ListParagraph"/>
              <w:numPr>
                <w:ilvl w:val="0"/>
                <w:numId w:val="22"/>
              </w:numPr>
              <w:rPr>
                <w:rFonts w:ascii="Open Sans" w:hAnsi="Open Sans" w:cs="Open Sans"/>
                <w:i/>
                <w:sz w:val="22"/>
                <w:szCs w:val="22"/>
                <w:u w:val="single"/>
              </w:rPr>
            </w:pPr>
            <w:r w:rsidRPr="00144682">
              <w:rPr>
                <w:rFonts w:ascii="Open Sans" w:hAnsi="Open Sans" w:cs="Open Sans"/>
                <w:i/>
                <w:sz w:val="22"/>
                <w:szCs w:val="22"/>
                <w:u w:val="single"/>
              </w:rPr>
              <w:t>Skills Checkli</w:t>
            </w:r>
            <w:r w:rsidR="002039ED" w:rsidRPr="00144682">
              <w:rPr>
                <w:rFonts w:ascii="Open Sans" w:hAnsi="Open Sans" w:cs="Open Sans"/>
                <w:i/>
                <w:sz w:val="22"/>
                <w:szCs w:val="22"/>
                <w:u w:val="single"/>
              </w:rPr>
              <w:t xml:space="preserve">st must be SIGNED-OFF by a </w:t>
            </w:r>
            <w:r w:rsidRPr="00144682">
              <w:rPr>
                <w:rFonts w:ascii="Open Sans" w:hAnsi="Open Sans" w:cs="Open Sans"/>
                <w:i/>
                <w:sz w:val="22"/>
                <w:szCs w:val="22"/>
                <w:u w:val="single"/>
              </w:rPr>
              <w:t>Skills Checklist Assessor (SCA) before doing any immunizations.</w:t>
            </w:r>
          </w:p>
        </w:tc>
      </w:tr>
      <w:tr w:rsidR="009E6600" w:rsidRPr="00144682" w14:paraId="793BF614" w14:textId="77777777" w:rsidTr="00AE0D7E">
        <w:tc>
          <w:tcPr>
            <w:tcW w:w="1761" w:type="dxa"/>
          </w:tcPr>
          <w:p w14:paraId="4CFF2641" w14:textId="77777777" w:rsidR="009E6600" w:rsidRPr="00144682" w:rsidRDefault="007C1CA2" w:rsidP="009E6600">
            <w:pPr>
              <w:pStyle w:val="xmsonormal"/>
              <w:rPr>
                <w:rFonts w:ascii="Open Sans" w:hAnsi="Open Sans" w:cs="Open Sans"/>
                <w:color w:val="404040" w:themeColor="text1" w:themeTint="BF"/>
                <w:sz w:val="22"/>
                <w:szCs w:val="22"/>
              </w:rPr>
            </w:pPr>
            <w:hyperlink r:id="rId28" w:history="1">
              <w:r w:rsidR="009E6600" w:rsidRPr="00144682">
                <w:rPr>
                  <w:rStyle w:val="Hyperlink"/>
                  <w:rFonts w:ascii="Open Sans" w:hAnsi="Open Sans" w:cs="Open Sans"/>
                  <w:sz w:val="22"/>
                  <w:szCs w:val="22"/>
                </w:rPr>
                <w:t>Recertification</w:t>
              </w:r>
            </w:hyperlink>
          </w:p>
        </w:tc>
        <w:tc>
          <w:tcPr>
            <w:tcW w:w="9034" w:type="dxa"/>
          </w:tcPr>
          <w:p w14:paraId="736B7110" w14:textId="77777777" w:rsidR="009E6600" w:rsidRPr="00144682" w:rsidRDefault="009E6600" w:rsidP="009E6600">
            <w:pPr>
              <w:pStyle w:val="xmsonormal"/>
              <w:rPr>
                <w:rStyle w:val="Hyperlink"/>
                <w:rFonts w:ascii="Open Sans" w:hAnsi="Open Sans" w:cs="Open Sans"/>
                <w:color w:val="0563C1"/>
                <w:sz w:val="22"/>
                <w:szCs w:val="22"/>
              </w:rPr>
            </w:pPr>
            <w:r w:rsidRPr="00144682">
              <w:rPr>
                <w:rFonts w:ascii="Open Sans" w:hAnsi="Open Sans" w:cs="Open Sans"/>
                <w:color w:val="404040" w:themeColor="text1" w:themeTint="BF"/>
                <w:sz w:val="22"/>
                <w:szCs w:val="22"/>
              </w:rPr>
              <w:t xml:space="preserve"> (required every 3 years) </w:t>
            </w:r>
          </w:p>
          <w:p w14:paraId="7BDD70C3" w14:textId="773D4577" w:rsidR="00CD3FD7" w:rsidRPr="00144682" w:rsidRDefault="009E6600" w:rsidP="00AE0D7E">
            <w:pPr>
              <w:pStyle w:val="xmsonormal"/>
              <w:rPr>
                <w:rFonts w:ascii="Open Sans" w:hAnsi="Open Sans" w:cs="Open Sans"/>
                <w:sz w:val="22"/>
                <w:szCs w:val="22"/>
              </w:rPr>
            </w:pPr>
            <w:r w:rsidRPr="00144682">
              <w:rPr>
                <w:rStyle w:val="Hyperlink"/>
                <w:rFonts w:ascii="Open Sans" w:hAnsi="Open Sans" w:cs="Open Sans"/>
                <w:color w:val="auto"/>
                <w:sz w:val="22"/>
                <w:szCs w:val="22"/>
                <w:u w:val="none"/>
              </w:rPr>
              <w:t>*recertification also requires a Skills Checklist must be signed off by a Skills Checklist Assessor</w:t>
            </w:r>
          </w:p>
        </w:tc>
      </w:tr>
      <w:tr w:rsidR="009E6600" w:rsidRPr="00144682" w14:paraId="20CE779A" w14:textId="77777777" w:rsidTr="00AE0D7E">
        <w:trPr>
          <w:trHeight w:val="1718"/>
        </w:trPr>
        <w:tc>
          <w:tcPr>
            <w:tcW w:w="1761" w:type="dxa"/>
          </w:tcPr>
          <w:p w14:paraId="68753A3D" w14:textId="77777777" w:rsidR="009E6600" w:rsidRPr="00144682" w:rsidRDefault="009E6600" w:rsidP="009E6600">
            <w:pPr>
              <w:rPr>
                <w:rFonts w:ascii="Open Sans" w:hAnsi="Open Sans" w:cs="Open Sans"/>
                <w:b/>
              </w:rPr>
            </w:pPr>
            <w:r w:rsidRPr="00144682">
              <w:rPr>
                <w:rFonts w:ascii="Open Sans" w:hAnsi="Open Sans" w:cs="Open Sans"/>
                <w:b/>
              </w:rPr>
              <w:t>COVID Vaccines ONLY</w:t>
            </w:r>
          </w:p>
        </w:tc>
        <w:tc>
          <w:tcPr>
            <w:tcW w:w="9034" w:type="dxa"/>
          </w:tcPr>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4619"/>
              <w:gridCol w:w="4019"/>
            </w:tblGrid>
            <w:tr w:rsidR="00053721" w14:paraId="3D105D24" w14:textId="77777777" w:rsidTr="00AE0D7E">
              <w:trPr>
                <w:trHeight w:val="246"/>
              </w:trPr>
              <w:tc>
                <w:tcPr>
                  <w:tcW w:w="4619" w:type="dxa"/>
                  <w:shd w:val="clear" w:color="auto" w:fill="BCD5ED"/>
                </w:tcPr>
                <w:p w14:paraId="361D9155" w14:textId="77777777" w:rsidR="00053721" w:rsidRDefault="00053721" w:rsidP="00053721">
                  <w:pPr>
                    <w:pStyle w:val="TableParagraph"/>
                    <w:spacing w:line="226" w:lineRule="exact"/>
                    <w:jc w:val="center"/>
                    <w:rPr>
                      <w:b/>
                      <w:sz w:val="18"/>
                    </w:rPr>
                  </w:pPr>
                  <w:r>
                    <w:rPr>
                      <w:b/>
                      <w:sz w:val="18"/>
                    </w:rPr>
                    <w:t>New</w:t>
                  </w:r>
                  <w:r>
                    <w:rPr>
                      <w:b/>
                      <w:spacing w:val="-4"/>
                      <w:sz w:val="18"/>
                    </w:rPr>
                    <w:t xml:space="preserve"> </w:t>
                  </w:r>
                  <w:r>
                    <w:rPr>
                      <w:b/>
                      <w:sz w:val="18"/>
                    </w:rPr>
                    <w:t>Immunizing</w:t>
                  </w:r>
                  <w:r>
                    <w:rPr>
                      <w:b/>
                      <w:spacing w:val="-5"/>
                      <w:sz w:val="18"/>
                    </w:rPr>
                    <w:t xml:space="preserve"> </w:t>
                  </w:r>
                  <w:r>
                    <w:rPr>
                      <w:b/>
                      <w:sz w:val="18"/>
                    </w:rPr>
                    <w:t>Nurses</w:t>
                  </w:r>
                </w:p>
              </w:tc>
              <w:tc>
                <w:tcPr>
                  <w:tcW w:w="4019" w:type="dxa"/>
                  <w:shd w:val="clear" w:color="auto" w:fill="BCD5ED"/>
                </w:tcPr>
                <w:p w14:paraId="275D303D" w14:textId="77777777" w:rsidR="00053721" w:rsidRDefault="00053721" w:rsidP="00053721">
                  <w:pPr>
                    <w:pStyle w:val="TableParagraph"/>
                    <w:spacing w:line="226" w:lineRule="exact"/>
                    <w:ind w:left="106"/>
                    <w:jc w:val="center"/>
                    <w:rPr>
                      <w:b/>
                      <w:sz w:val="18"/>
                    </w:rPr>
                  </w:pPr>
                  <w:r>
                    <w:rPr>
                      <w:b/>
                      <w:sz w:val="18"/>
                    </w:rPr>
                    <w:t>Experienced</w:t>
                  </w:r>
                  <w:r>
                    <w:rPr>
                      <w:b/>
                      <w:spacing w:val="-4"/>
                      <w:sz w:val="18"/>
                    </w:rPr>
                    <w:t xml:space="preserve"> </w:t>
                  </w:r>
                  <w:r>
                    <w:rPr>
                      <w:b/>
                      <w:sz w:val="18"/>
                    </w:rPr>
                    <w:t>Immunizing</w:t>
                  </w:r>
                  <w:r>
                    <w:rPr>
                      <w:b/>
                      <w:spacing w:val="-6"/>
                      <w:sz w:val="18"/>
                    </w:rPr>
                    <w:t xml:space="preserve"> </w:t>
                  </w:r>
                  <w:r>
                    <w:rPr>
                      <w:b/>
                      <w:sz w:val="18"/>
                    </w:rPr>
                    <w:t>Nurses</w:t>
                  </w:r>
                </w:p>
              </w:tc>
            </w:tr>
            <w:tr w:rsidR="00053721" w14:paraId="03A2D2AE" w14:textId="77777777" w:rsidTr="00AE0D7E">
              <w:trPr>
                <w:trHeight w:val="735"/>
              </w:trPr>
              <w:tc>
                <w:tcPr>
                  <w:tcW w:w="4619" w:type="dxa"/>
                  <w:tcBorders>
                    <w:bottom w:val="single" w:sz="4" w:space="0" w:color="000000"/>
                  </w:tcBorders>
                </w:tcPr>
                <w:p w14:paraId="37D204C5" w14:textId="77777777" w:rsidR="00053721" w:rsidRDefault="00053721" w:rsidP="00053721">
                  <w:pPr>
                    <w:pStyle w:val="TableParagraph"/>
                    <w:spacing w:line="242" w:lineRule="auto"/>
                    <w:ind w:right="88"/>
                    <w:jc w:val="center"/>
                    <w:rPr>
                      <w:sz w:val="18"/>
                    </w:rPr>
                  </w:pPr>
                  <w:r>
                    <w:rPr>
                      <w:sz w:val="18"/>
                    </w:rPr>
                    <w:t xml:space="preserve">Complete </w:t>
                  </w:r>
                  <w:hyperlink r:id="rId29">
                    <w:r>
                      <w:rPr>
                        <w:color w:val="0000FF"/>
                        <w:sz w:val="18"/>
                        <w:u w:val="single" w:color="0000FF"/>
                      </w:rPr>
                      <w:t>FNHA Immunization Competency Program</w:t>
                    </w:r>
                  </w:hyperlink>
                  <w:r>
                    <w:rPr>
                      <w:color w:val="0000FF"/>
                      <w:spacing w:val="-45"/>
                      <w:sz w:val="18"/>
                    </w:rPr>
                    <w:t xml:space="preserve"> </w:t>
                  </w:r>
                  <w:hyperlink r:id="rId30">
                    <w:r>
                      <w:rPr>
                        <w:color w:val="0000FF"/>
                        <w:sz w:val="18"/>
                        <w:u w:val="single" w:color="0000FF"/>
                      </w:rPr>
                      <w:t>Registration</w:t>
                    </w:r>
                    <w:r>
                      <w:rPr>
                        <w:color w:val="0000FF"/>
                        <w:spacing w:val="-4"/>
                        <w:sz w:val="18"/>
                        <w:u w:val="single" w:color="0000FF"/>
                      </w:rPr>
                      <w:t xml:space="preserve"> </w:t>
                    </w:r>
                    <w:r>
                      <w:rPr>
                        <w:color w:val="0000FF"/>
                        <w:sz w:val="18"/>
                        <w:u w:val="single" w:color="0000FF"/>
                      </w:rPr>
                      <w:t>Form</w:t>
                    </w:r>
                    <w:r>
                      <w:rPr>
                        <w:color w:val="0000FF"/>
                        <w:spacing w:val="-2"/>
                        <w:sz w:val="18"/>
                      </w:rPr>
                      <w:t xml:space="preserve"> </w:t>
                    </w:r>
                  </w:hyperlink>
                  <w:r>
                    <w:rPr>
                      <w:sz w:val="18"/>
                    </w:rPr>
                    <w:t>and</w:t>
                  </w:r>
                  <w:r>
                    <w:rPr>
                      <w:spacing w:val="-1"/>
                      <w:sz w:val="18"/>
                    </w:rPr>
                    <w:t xml:space="preserve"> </w:t>
                  </w:r>
                  <w:r>
                    <w:rPr>
                      <w:sz w:val="18"/>
                    </w:rPr>
                    <w:t>email</w:t>
                  </w:r>
                  <w:r>
                    <w:rPr>
                      <w:spacing w:val="-4"/>
                      <w:sz w:val="18"/>
                    </w:rPr>
                    <w:t xml:space="preserve"> </w:t>
                  </w:r>
                  <w:hyperlink r:id="rId31">
                    <w:r>
                      <w:rPr>
                        <w:color w:val="0000FF"/>
                        <w:sz w:val="18"/>
                        <w:u w:val="single" w:color="0000FF"/>
                      </w:rPr>
                      <w:t>immunize@fnha.ca</w:t>
                    </w:r>
                  </w:hyperlink>
                </w:p>
              </w:tc>
              <w:tc>
                <w:tcPr>
                  <w:tcW w:w="4019" w:type="dxa"/>
                  <w:tcBorders>
                    <w:bottom w:val="single" w:sz="4" w:space="0" w:color="000000"/>
                  </w:tcBorders>
                </w:tcPr>
                <w:p w14:paraId="0F0DD97A" w14:textId="77777777" w:rsidR="00053721" w:rsidRDefault="00053721" w:rsidP="00053721">
                  <w:pPr>
                    <w:pStyle w:val="TableParagraph"/>
                    <w:spacing w:line="242" w:lineRule="auto"/>
                    <w:ind w:left="106"/>
                    <w:jc w:val="center"/>
                    <w:rPr>
                      <w:sz w:val="18"/>
                    </w:rPr>
                  </w:pPr>
                  <w:r>
                    <w:rPr>
                      <w:sz w:val="18"/>
                    </w:rPr>
                    <w:t>Ensure current immunization certification in BC. (If</w:t>
                  </w:r>
                  <w:r>
                    <w:rPr>
                      <w:spacing w:val="1"/>
                      <w:sz w:val="18"/>
                    </w:rPr>
                    <w:t xml:space="preserve"> </w:t>
                  </w:r>
                  <w:r>
                    <w:rPr>
                      <w:sz w:val="18"/>
                    </w:rPr>
                    <w:t>immunization</w:t>
                  </w:r>
                  <w:r>
                    <w:rPr>
                      <w:spacing w:val="-6"/>
                      <w:sz w:val="18"/>
                    </w:rPr>
                    <w:t xml:space="preserve"> </w:t>
                  </w:r>
                  <w:r>
                    <w:rPr>
                      <w:sz w:val="18"/>
                    </w:rPr>
                    <w:t>certification</w:t>
                  </w:r>
                  <w:r>
                    <w:rPr>
                      <w:spacing w:val="-2"/>
                      <w:sz w:val="18"/>
                    </w:rPr>
                    <w:t xml:space="preserve"> </w:t>
                  </w:r>
                  <w:r>
                    <w:rPr>
                      <w:sz w:val="18"/>
                    </w:rPr>
                    <w:t>has</w:t>
                  </w:r>
                  <w:r>
                    <w:rPr>
                      <w:spacing w:val="-4"/>
                      <w:sz w:val="18"/>
                    </w:rPr>
                    <w:t xml:space="preserve"> </w:t>
                  </w:r>
                  <w:r>
                    <w:rPr>
                      <w:sz w:val="18"/>
                    </w:rPr>
                    <w:t>lapsed,</w:t>
                  </w:r>
                  <w:r>
                    <w:rPr>
                      <w:spacing w:val="-6"/>
                      <w:sz w:val="18"/>
                    </w:rPr>
                    <w:t xml:space="preserve"> </w:t>
                  </w:r>
                  <w:r>
                    <w:rPr>
                      <w:sz w:val="18"/>
                    </w:rPr>
                    <w:t>please</w:t>
                  </w:r>
                  <w:r>
                    <w:rPr>
                      <w:spacing w:val="-6"/>
                      <w:sz w:val="18"/>
                    </w:rPr>
                    <w:t xml:space="preserve"> </w:t>
                  </w:r>
                  <w:r>
                    <w:rPr>
                      <w:sz w:val="18"/>
                    </w:rPr>
                    <w:t>email</w:t>
                  </w:r>
                </w:p>
                <w:p w14:paraId="215CE3FB" w14:textId="77777777" w:rsidR="00053721" w:rsidRDefault="007C1CA2" w:rsidP="00053721">
                  <w:pPr>
                    <w:pStyle w:val="TableParagraph"/>
                    <w:spacing w:line="224" w:lineRule="exact"/>
                    <w:ind w:left="106"/>
                    <w:jc w:val="center"/>
                    <w:rPr>
                      <w:sz w:val="18"/>
                    </w:rPr>
                  </w:pPr>
                  <w:hyperlink r:id="rId32">
                    <w:r w:rsidR="00053721">
                      <w:rPr>
                        <w:color w:val="0000FF"/>
                        <w:sz w:val="18"/>
                        <w:u w:val="single" w:color="0000FF"/>
                      </w:rPr>
                      <w:t>immunize@fnha.ca</w:t>
                    </w:r>
                    <w:r w:rsidR="00053721">
                      <w:rPr>
                        <w:color w:val="0000FF"/>
                        <w:spacing w:val="-6"/>
                        <w:sz w:val="18"/>
                      </w:rPr>
                      <w:t xml:space="preserve"> </w:t>
                    </w:r>
                  </w:hyperlink>
                  <w:r w:rsidR="00053721">
                    <w:rPr>
                      <w:sz w:val="18"/>
                    </w:rPr>
                    <w:t>to</w:t>
                  </w:r>
                  <w:r w:rsidR="00053721">
                    <w:rPr>
                      <w:spacing w:val="-7"/>
                      <w:sz w:val="18"/>
                    </w:rPr>
                    <w:t xml:space="preserve"> </w:t>
                  </w:r>
                  <w:r w:rsidR="00053721">
                    <w:rPr>
                      <w:sz w:val="18"/>
                    </w:rPr>
                    <w:t>discuss</w:t>
                  </w:r>
                  <w:r w:rsidR="00053721">
                    <w:rPr>
                      <w:spacing w:val="-6"/>
                      <w:sz w:val="18"/>
                    </w:rPr>
                    <w:t xml:space="preserve"> </w:t>
                  </w:r>
                  <w:r w:rsidR="00053721">
                    <w:rPr>
                      <w:sz w:val="18"/>
                    </w:rPr>
                    <w:t>extensions/renewals.)</w:t>
                  </w:r>
                </w:p>
              </w:tc>
            </w:tr>
            <w:tr w:rsidR="00053721" w14:paraId="764833A7" w14:textId="77777777" w:rsidTr="00AE0D7E">
              <w:trPr>
                <w:trHeight w:val="1715"/>
              </w:trPr>
              <w:tc>
                <w:tcPr>
                  <w:tcW w:w="4619" w:type="dxa"/>
                  <w:tcBorders>
                    <w:top w:val="single" w:sz="4" w:space="0" w:color="000000"/>
                  </w:tcBorders>
                </w:tcPr>
                <w:p w14:paraId="1878FD0F" w14:textId="77777777" w:rsidR="00053721" w:rsidRDefault="00053721" w:rsidP="00053721">
                  <w:pPr>
                    <w:pStyle w:val="TableParagraph"/>
                    <w:ind w:right="232"/>
                    <w:jc w:val="center"/>
                    <w:rPr>
                      <w:sz w:val="12"/>
                    </w:rPr>
                  </w:pPr>
                  <w:r>
                    <w:rPr>
                      <w:sz w:val="18"/>
                    </w:rPr>
                    <w:t xml:space="preserve">Complete </w:t>
                  </w:r>
                  <w:hyperlink r:id="rId33">
                    <w:r>
                      <w:rPr>
                        <w:color w:val="0562C1"/>
                        <w:sz w:val="18"/>
                        <w:u w:val="single" w:color="0562C1"/>
                      </w:rPr>
                      <w:t>BCCDC COVID-19 Immunization</w:t>
                    </w:r>
                  </w:hyperlink>
                  <w:r>
                    <w:rPr>
                      <w:color w:val="0562C1"/>
                      <w:spacing w:val="1"/>
                      <w:sz w:val="18"/>
                    </w:rPr>
                    <w:t xml:space="preserve"> </w:t>
                  </w:r>
                  <w:hyperlink r:id="rId34">
                    <w:r>
                      <w:rPr>
                        <w:color w:val="0562C1"/>
                        <w:sz w:val="18"/>
                        <w:u w:val="single" w:color="0562C1"/>
                      </w:rPr>
                      <w:t>Competency Course for Nurses</w:t>
                    </w:r>
                    <w:r>
                      <w:rPr>
                        <w:color w:val="0562C1"/>
                        <w:sz w:val="18"/>
                      </w:rPr>
                      <w:t xml:space="preserve"> </w:t>
                    </w:r>
                  </w:hyperlink>
                  <w:r>
                    <w:rPr>
                      <w:sz w:val="18"/>
                    </w:rPr>
                    <w:t xml:space="preserve">on </w:t>
                  </w:r>
                  <w:proofErr w:type="spellStart"/>
                  <w:r>
                    <w:rPr>
                      <w:sz w:val="18"/>
                    </w:rPr>
                    <w:t>LearningHub</w:t>
                  </w:r>
                  <w:proofErr w:type="spellEnd"/>
                  <w:r>
                    <w:rPr>
                      <w:position w:val="6"/>
                      <w:sz w:val="12"/>
                    </w:rPr>
                    <w:t xml:space="preserve">1 </w:t>
                  </w:r>
                  <w:r>
                    <w:rPr>
                      <w:sz w:val="18"/>
                    </w:rPr>
                    <w:t>(3</w:t>
                  </w:r>
                  <w:r>
                    <w:rPr>
                      <w:spacing w:val="-44"/>
                      <w:sz w:val="18"/>
                    </w:rPr>
                    <w:t xml:space="preserve"> </w:t>
                  </w:r>
                  <w:r>
                    <w:rPr>
                      <w:sz w:val="18"/>
                    </w:rPr>
                    <w:t>hours)</w:t>
                  </w:r>
                  <w:r>
                    <w:rPr>
                      <w:position w:val="6"/>
                      <w:sz w:val="12"/>
                    </w:rPr>
                    <w:t>2</w:t>
                  </w:r>
                </w:p>
                <w:p w14:paraId="7490E37D" w14:textId="77777777" w:rsidR="00053721" w:rsidRDefault="00053721" w:rsidP="00053721">
                  <w:pPr>
                    <w:pStyle w:val="TableParagraph"/>
                    <w:spacing w:before="9"/>
                    <w:ind w:left="0"/>
                    <w:jc w:val="center"/>
                    <w:rPr>
                      <w:b/>
                      <w:sz w:val="16"/>
                    </w:rPr>
                  </w:pPr>
                </w:p>
                <w:p w14:paraId="757437B4" w14:textId="77777777" w:rsidR="00053721" w:rsidRDefault="00053721" w:rsidP="00053721">
                  <w:pPr>
                    <w:pStyle w:val="TableParagraph"/>
                    <w:spacing w:before="1" w:line="244" w:lineRule="exact"/>
                    <w:ind w:right="356"/>
                    <w:jc w:val="center"/>
                    <w:rPr>
                      <w:sz w:val="18"/>
                    </w:rPr>
                  </w:pPr>
                  <w:r>
                    <w:rPr>
                      <w:sz w:val="18"/>
                    </w:rPr>
                    <w:t xml:space="preserve">Complete </w:t>
                  </w:r>
                  <w:hyperlink r:id="rId35">
                    <w:r>
                      <w:rPr>
                        <w:color w:val="0562C1"/>
                        <w:sz w:val="18"/>
                        <w:u w:val="single" w:color="0562C1"/>
                      </w:rPr>
                      <w:t>COVID-19 Immunization Skills Checklist</w:t>
                    </w:r>
                  </w:hyperlink>
                  <w:r>
                    <w:rPr>
                      <w:color w:val="0562C1"/>
                      <w:spacing w:val="-44"/>
                      <w:sz w:val="18"/>
                    </w:rPr>
                    <w:t xml:space="preserve"> </w:t>
                  </w:r>
                  <w:r>
                    <w:rPr>
                      <w:sz w:val="18"/>
                    </w:rPr>
                    <w:t>with</w:t>
                  </w:r>
                  <w:r>
                    <w:rPr>
                      <w:spacing w:val="-5"/>
                      <w:sz w:val="18"/>
                    </w:rPr>
                    <w:t xml:space="preserve"> </w:t>
                  </w:r>
                  <w:r>
                    <w:rPr>
                      <w:sz w:val="18"/>
                    </w:rPr>
                    <w:t>an</w:t>
                  </w:r>
                  <w:r>
                    <w:rPr>
                      <w:spacing w:val="-2"/>
                      <w:sz w:val="18"/>
                    </w:rPr>
                    <w:t xml:space="preserve"> </w:t>
                  </w:r>
                  <w:r>
                    <w:rPr>
                      <w:sz w:val="18"/>
                    </w:rPr>
                    <w:t>experienced</w:t>
                  </w:r>
                  <w:r>
                    <w:rPr>
                      <w:spacing w:val="-4"/>
                      <w:sz w:val="18"/>
                    </w:rPr>
                    <w:t xml:space="preserve"> </w:t>
                  </w:r>
                  <w:r>
                    <w:rPr>
                      <w:sz w:val="18"/>
                    </w:rPr>
                    <w:t>immunizing</w:t>
                  </w:r>
                  <w:r>
                    <w:rPr>
                      <w:spacing w:val="-4"/>
                      <w:sz w:val="18"/>
                    </w:rPr>
                    <w:t xml:space="preserve"> </w:t>
                  </w:r>
                  <w:r>
                    <w:rPr>
                      <w:sz w:val="18"/>
                    </w:rPr>
                    <w:t>nurse</w:t>
                  </w:r>
                  <w:r>
                    <w:rPr>
                      <w:spacing w:val="-5"/>
                      <w:sz w:val="18"/>
                    </w:rPr>
                    <w:t xml:space="preserve"> </w:t>
                  </w:r>
                  <w:r>
                    <w:rPr>
                      <w:sz w:val="18"/>
                    </w:rPr>
                    <w:t>(peer)</w:t>
                  </w:r>
                  <w:r>
                    <w:rPr>
                      <w:spacing w:val="-3"/>
                      <w:sz w:val="18"/>
                    </w:rPr>
                    <w:t xml:space="preserve"> </w:t>
                  </w:r>
                  <w:r>
                    <w:rPr>
                      <w:sz w:val="18"/>
                    </w:rPr>
                    <w:t>or</w:t>
                  </w:r>
                  <w:r>
                    <w:rPr>
                      <w:spacing w:val="-3"/>
                      <w:sz w:val="18"/>
                    </w:rPr>
                    <w:t xml:space="preserve"> </w:t>
                  </w:r>
                  <w:r>
                    <w:rPr>
                      <w:sz w:val="18"/>
                    </w:rPr>
                    <w:t>a</w:t>
                  </w:r>
                  <w:r>
                    <w:rPr>
                      <w:spacing w:val="-44"/>
                      <w:sz w:val="18"/>
                    </w:rPr>
                    <w:t xml:space="preserve"> </w:t>
                  </w:r>
                  <w:r>
                    <w:rPr>
                      <w:sz w:val="18"/>
                    </w:rPr>
                    <w:t>FNHA-designated</w:t>
                  </w:r>
                  <w:r>
                    <w:rPr>
                      <w:spacing w:val="-3"/>
                      <w:sz w:val="18"/>
                    </w:rPr>
                    <w:t xml:space="preserve"> </w:t>
                  </w:r>
                  <w:r>
                    <w:rPr>
                      <w:sz w:val="18"/>
                    </w:rPr>
                    <w:t>Skills Checklist</w:t>
                  </w:r>
                  <w:r>
                    <w:rPr>
                      <w:spacing w:val="-1"/>
                      <w:sz w:val="18"/>
                    </w:rPr>
                    <w:t xml:space="preserve"> </w:t>
                  </w:r>
                  <w:r>
                    <w:rPr>
                      <w:sz w:val="18"/>
                    </w:rPr>
                    <w:t>Assessor*</w:t>
                  </w:r>
                </w:p>
              </w:tc>
              <w:tc>
                <w:tcPr>
                  <w:tcW w:w="4019" w:type="dxa"/>
                  <w:tcBorders>
                    <w:top w:val="single" w:sz="4" w:space="0" w:color="000000"/>
                  </w:tcBorders>
                  <w:shd w:val="clear" w:color="auto" w:fill="E7E6E6"/>
                </w:tcPr>
                <w:p w14:paraId="0689F9FE" w14:textId="77777777" w:rsidR="00053721" w:rsidRDefault="00053721" w:rsidP="00053721">
                  <w:pPr>
                    <w:pStyle w:val="TableParagraph"/>
                    <w:ind w:left="0"/>
                    <w:jc w:val="center"/>
                    <w:rPr>
                      <w:rFonts w:ascii="Times New Roman"/>
                      <w:sz w:val="18"/>
                    </w:rPr>
                  </w:pPr>
                </w:p>
              </w:tc>
            </w:tr>
            <w:tr w:rsidR="00053721" w14:paraId="52FABB35" w14:textId="77777777" w:rsidTr="00AE0D7E">
              <w:trPr>
                <w:trHeight w:val="246"/>
              </w:trPr>
              <w:tc>
                <w:tcPr>
                  <w:tcW w:w="8638" w:type="dxa"/>
                  <w:gridSpan w:val="2"/>
                  <w:shd w:val="clear" w:color="auto" w:fill="BCD5ED"/>
                </w:tcPr>
                <w:p w14:paraId="4AF27837" w14:textId="77777777" w:rsidR="00053721" w:rsidRDefault="00053721" w:rsidP="00053721">
                  <w:pPr>
                    <w:pStyle w:val="TableParagraph"/>
                    <w:spacing w:line="226" w:lineRule="exact"/>
                    <w:ind w:left="3632" w:right="3612"/>
                    <w:jc w:val="center"/>
                    <w:rPr>
                      <w:b/>
                      <w:sz w:val="18"/>
                    </w:rPr>
                  </w:pPr>
                  <w:r>
                    <w:rPr>
                      <w:b/>
                      <w:sz w:val="18"/>
                    </w:rPr>
                    <w:t>All</w:t>
                  </w:r>
                  <w:r>
                    <w:rPr>
                      <w:b/>
                      <w:spacing w:val="-4"/>
                      <w:sz w:val="18"/>
                    </w:rPr>
                    <w:t xml:space="preserve"> </w:t>
                  </w:r>
                  <w:r>
                    <w:rPr>
                      <w:b/>
                      <w:sz w:val="18"/>
                    </w:rPr>
                    <w:t>Immunizing</w:t>
                  </w:r>
                  <w:r>
                    <w:rPr>
                      <w:b/>
                      <w:spacing w:val="-5"/>
                      <w:sz w:val="18"/>
                    </w:rPr>
                    <w:t xml:space="preserve"> </w:t>
                  </w:r>
                  <w:r>
                    <w:rPr>
                      <w:b/>
                      <w:sz w:val="18"/>
                    </w:rPr>
                    <w:t>Nurses</w:t>
                  </w:r>
                </w:p>
              </w:tc>
            </w:tr>
            <w:tr w:rsidR="00053721" w14:paraId="27B1EB51" w14:textId="77777777" w:rsidTr="00AE0D7E">
              <w:trPr>
                <w:trHeight w:val="1470"/>
              </w:trPr>
              <w:tc>
                <w:tcPr>
                  <w:tcW w:w="8638" w:type="dxa"/>
                  <w:gridSpan w:val="2"/>
                  <w:tcBorders>
                    <w:bottom w:val="single" w:sz="4" w:space="0" w:color="000000"/>
                  </w:tcBorders>
                </w:tcPr>
                <w:p w14:paraId="77ECC94D" w14:textId="77777777" w:rsidR="00053721" w:rsidRDefault="00053721" w:rsidP="00053721">
                  <w:pPr>
                    <w:pStyle w:val="TableParagraph"/>
                    <w:spacing w:line="241" w:lineRule="exact"/>
                    <w:jc w:val="center"/>
                    <w:rPr>
                      <w:sz w:val="18"/>
                    </w:rPr>
                  </w:pPr>
                  <w:r>
                    <w:rPr>
                      <w:sz w:val="18"/>
                    </w:rPr>
                    <w:t>Complete</w:t>
                  </w:r>
                  <w:r>
                    <w:rPr>
                      <w:spacing w:val="-6"/>
                      <w:sz w:val="18"/>
                    </w:rPr>
                    <w:t xml:space="preserve"> </w:t>
                  </w:r>
                  <w:hyperlink r:id="rId36">
                    <w:r>
                      <w:rPr>
                        <w:color w:val="944F71"/>
                        <w:sz w:val="18"/>
                        <w:u w:val="single" w:color="944F71"/>
                      </w:rPr>
                      <w:t>BCCDC</w:t>
                    </w:r>
                    <w:r>
                      <w:rPr>
                        <w:color w:val="944F71"/>
                        <w:spacing w:val="-5"/>
                        <w:sz w:val="18"/>
                        <w:u w:val="single" w:color="944F71"/>
                      </w:rPr>
                      <w:t xml:space="preserve"> </w:t>
                    </w:r>
                    <w:r>
                      <w:rPr>
                        <w:color w:val="944F71"/>
                        <w:sz w:val="18"/>
                        <w:u w:val="single" w:color="944F71"/>
                      </w:rPr>
                      <w:t>COVID-19</w:t>
                    </w:r>
                    <w:r>
                      <w:rPr>
                        <w:color w:val="944F71"/>
                        <w:spacing w:val="-4"/>
                        <w:sz w:val="18"/>
                        <w:u w:val="single" w:color="944F71"/>
                      </w:rPr>
                      <w:t xml:space="preserve"> </w:t>
                    </w:r>
                    <w:r>
                      <w:rPr>
                        <w:color w:val="944F71"/>
                        <w:sz w:val="18"/>
                        <w:u w:val="single" w:color="944F71"/>
                      </w:rPr>
                      <w:t>Immunization</w:t>
                    </w:r>
                    <w:r>
                      <w:rPr>
                        <w:color w:val="944F71"/>
                        <w:spacing w:val="-5"/>
                        <w:sz w:val="18"/>
                        <w:u w:val="single" w:color="944F71"/>
                      </w:rPr>
                      <w:t xml:space="preserve"> </w:t>
                    </w:r>
                    <w:r>
                      <w:rPr>
                        <w:color w:val="944F71"/>
                        <w:sz w:val="18"/>
                        <w:u w:val="single" w:color="944F71"/>
                      </w:rPr>
                      <w:t>Webinars</w:t>
                    </w:r>
                    <w:r>
                      <w:rPr>
                        <w:color w:val="944F71"/>
                        <w:spacing w:val="-4"/>
                        <w:sz w:val="18"/>
                      </w:rPr>
                      <w:t xml:space="preserve"> </w:t>
                    </w:r>
                  </w:hyperlink>
                  <w:r>
                    <w:rPr>
                      <w:sz w:val="18"/>
                    </w:rPr>
                    <w:t>on</w:t>
                  </w:r>
                  <w:r>
                    <w:rPr>
                      <w:spacing w:val="-2"/>
                      <w:sz w:val="18"/>
                    </w:rPr>
                    <w:t xml:space="preserve"> </w:t>
                  </w:r>
                  <w:proofErr w:type="spellStart"/>
                  <w:r>
                    <w:rPr>
                      <w:sz w:val="18"/>
                    </w:rPr>
                    <w:t>LearningHub</w:t>
                  </w:r>
                  <w:proofErr w:type="spellEnd"/>
                </w:p>
                <w:p w14:paraId="51F38223" w14:textId="77777777" w:rsidR="00053721" w:rsidRDefault="007C1CA2" w:rsidP="00053721">
                  <w:pPr>
                    <w:pStyle w:val="TableParagraph"/>
                    <w:widowControl w:val="0"/>
                    <w:numPr>
                      <w:ilvl w:val="0"/>
                      <w:numId w:val="32"/>
                    </w:numPr>
                    <w:tabs>
                      <w:tab w:val="left" w:pos="467"/>
                      <w:tab w:val="left" w:pos="468"/>
                    </w:tabs>
                    <w:spacing w:line="245" w:lineRule="exact"/>
                    <w:ind w:hanging="361"/>
                    <w:jc w:val="center"/>
                    <w:rPr>
                      <w:sz w:val="18"/>
                    </w:rPr>
                  </w:pPr>
                  <w:hyperlink r:id="rId37">
                    <w:r w:rsidR="00053721">
                      <w:rPr>
                        <w:color w:val="0000FF"/>
                        <w:sz w:val="18"/>
                        <w:u w:val="single" w:color="0000FF"/>
                      </w:rPr>
                      <w:t>COVID-19</w:t>
                    </w:r>
                    <w:r w:rsidR="00053721">
                      <w:rPr>
                        <w:color w:val="0000FF"/>
                        <w:spacing w:val="-4"/>
                        <w:sz w:val="18"/>
                        <w:u w:val="single" w:color="0000FF"/>
                      </w:rPr>
                      <w:t xml:space="preserve"> </w:t>
                    </w:r>
                    <w:r w:rsidR="00053721">
                      <w:rPr>
                        <w:color w:val="0000FF"/>
                        <w:sz w:val="18"/>
                        <w:u w:val="single" w:color="0000FF"/>
                      </w:rPr>
                      <w:t>Vaccine</w:t>
                    </w:r>
                    <w:r w:rsidR="00053721">
                      <w:rPr>
                        <w:color w:val="0000FF"/>
                        <w:spacing w:val="-4"/>
                        <w:sz w:val="18"/>
                        <w:u w:val="single" w:color="0000FF"/>
                      </w:rPr>
                      <w:t xml:space="preserve"> </w:t>
                    </w:r>
                    <w:r w:rsidR="00053721">
                      <w:rPr>
                        <w:color w:val="0000FF"/>
                        <w:sz w:val="18"/>
                        <w:u w:val="single" w:color="0000FF"/>
                      </w:rPr>
                      <w:t>Overview</w:t>
                    </w:r>
                    <w:r w:rsidR="00053721">
                      <w:rPr>
                        <w:color w:val="0000FF"/>
                        <w:spacing w:val="-4"/>
                        <w:sz w:val="18"/>
                      </w:rPr>
                      <w:t xml:space="preserve"> </w:t>
                    </w:r>
                  </w:hyperlink>
                  <w:r w:rsidR="00053721">
                    <w:rPr>
                      <w:sz w:val="18"/>
                    </w:rPr>
                    <w:t>(17</w:t>
                  </w:r>
                  <w:r w:rsidR="00053721">
                    <w:rPr>
                      <w:spacing w:val="-3"/>
                      <w:sz w:val="18"/>
                    </w:rPr>
                    <w:t xml:space="preserve"> </w:t>
                  </w:r>
                  <w:r w:rsidR="00053721">
                    <w:rPr>
                      <w:sz w:val="18"/>
                    </w:rPr>
                    <w:t>minutes)</w:t>
                  </w:r>
                </w:p>
                <w:p w14:paraId="05D4599A" w14:textId="77777777" w:rsidR="00053721" w:rsidRDefault="007C1CA2" w:rsidP="00053721">
                  <w:pPr>
                    <w:pStyle w:val="TableParagraph"/>
                    <w:widowControl w:val="0"/>
                    <w:numPr>
                      <w:ilvl w:val="0"/>
                      <w:numId w:val="32"/>
                    </w:numPr>
                    <w:tabs>
                      <w:tab w:val="left" w:pos="467"/>
                      <w:tab w:val="left" w:pos="468"/>
                    </w:tabs>
                    <w:spacing w:line="245" w:lineRule="exact"/>
                    <w:ind w:hanging="361"/>
                    <w:jc w:val="center"/>
                    <w:rPr>
                      <w:sz w:val="18"/>
                    </w:rPr>
                  </w:pPr>
                  <w:hyperlink r:id="rId38">
                    <w:r w:rsidR="00053721">
                      <w:rPr>
                        <w:color w:val="0000FF"/>
                        <w:sz w:val="18"/>
                        <w:u w:val="single" w:color="0000FF"/>
                      </w:rPr>
                      <w:t>COVID-19</w:t>
                    </w:r>
                    <w:r w:rsidR="00053721">
                      <w:rPr>
                        <w:color w:val="0000FF"/>
                        <w:spacing w:val="-4"/>
                        <w:sz w:val="18"/>
                        <w:u w:val="single" w:color="0000FF"/>
                      </w:rPr>
                      <w:t xml:space="preserve"> </w:t>
                    </w:r>
                    <w:r w:rsidR="00053721">
                      <w:rPr>
                        <w:color w:val="0000FF"/>
                        <w:sz w:val="18"/>
                        <w:u w:val="single" w:color="0000FF"/>
                      </w:rPr>
                      <w:t>mRNA</w:t>
                    </w:r>
                    <w:r w:rsidR="00053721">
                      <w:rPr>
                        <w:color w:val="0000FF"/>
                        <w:spacing w:val="-5"/>
                        <w:sz w:val="18"/>
                        <w:u w:val="single" w:color="0000FF"/>
                      </w:rPr>
                      <w:t xml:space="preserve"> </w:t>
                    </w:r>
                    <w:r w:rsidR="00053721">
                      <w:rPr>
                        <w:color w:val="0000FF"/>
                        <w:sz w:val="18"/>
                        <w:u w:val="single" w:color="0000FF"/>
                      </w:rPr>
                      <w:t>Vaccines</w:t>
                    </w:r>
                    <w:r w:rsidR="00053721">
                      <w:rPr>
                        <w:color w:val="0000FF"/>
                        <w:spacing w:val="-3"/>
                        <w:sz w:val="18"/>
                      </w:rPr>
                      <w:t xml:space="preserve"> </w:t>
                    </w:r>
                  </w:hyperlink>
                  <w:r w:rsidR="00053721">
                    <w:rPr>
                      <w:sz w:val="18"/>
                    </w:rPr>
                    <w:t>(24</w:t>
                  </w:r>
                  <w:r w:rsidR="00053721">
                    <w:rPr>
                      <w:spacing w:val="-3"/>
                      <w:sz w:val="18"/>
                    </w:rPr>
                    <w:t xml:space="preserve"> </w:t>
                  </w:r>
                  <w:r w:rsidR="00053721">
                    <w:rPr>
                      <w:sz w:val="18"/>
                    </w:rPr>
                    <w:t>minutes)</w:t>
                  </w:r>
                </w:p>
                <w:p w14:paraId="3E7E171A" w14:textId="77777777" w:rsidR="00053721" w:rsidRDefault="007C1CA2" w:rsidP="00053721">
                  <w:pPr>
                    <w:pStyle w:val="TableParagraph"/>
                    <w:widowControl w:val="0"/>
                    <w:numPr>
                      <w:ilvl w:val="0"/>
                      <w:numId w:val="32"/>
                    </w:numPr>
                    <w:tabs>
                      <w:tab w:val="left" w:pos="467"/>
                      <w:tab w:val="left" w:pos="468"/>
                    </w:tabs>
                    <w:ind w:hanging="361"/>
                    <w:jc w:val="center"/>
                    <w:rPr>
                      <w:sz w:val="18"/>
                    </w:rPr>
                  </w:pPr>
                  <w:hyperlink r:id="rId39">
                    <w:r w:rsidR="00053721">
                      <w:rPr>
                        <w:color w:val="0000FF"/>
                        <w:sz w:val="18"/>
                        <w:u w:val="single" w:color="0000FF"/>
                      </w:rPr>
                      <w:t>COVID-19</w:t>
                    </w:r>
                    <w:r w:rsidR="00053721">
                      <w:rPr>
                        <w:color w:val="0000FF"/>
                        <w:spacing w:val="-4"/>
                        <w:sz w:val="18"/>
                        <w:u w:val="single" w:color="0000FF"/>
                      </w:rPr>
                      <w:t xml:space="preserve"> </w:t>
                    </w:r>
                    <w:r w:rsidR="00053721">
                      <w:rPr>
                        <w:color w:val="0000FF"/>
                        <w:sz w:val="18"/>
                        <w:u w:val="single" w:color="0000FF"/>
                      </w:rPr>
                      <w:t>Viral</w:t>
                    </w:r>
                    <w:r w:rsidR="00053721">
                      <w:rPr>
                        <w:color w:val="0000FF"/>
                        <w:spacing w:val="-5"/>
                        <w:sz w:val="18"/>
                        <w:u w:val="single" w:color="0000FF"/>
                      </w:rPr>
                      <w:t xml:space="preserve"> </w:t>
                    </w:r>
                    <w:r w:rsidR="00053721">
                      <w:rPr>
                        <w:color w:val="0000FF"/>
                        <w:sz w:val="18"/>
                        <w:u w:val="single" w:color="0000FF"/>
                      </w:rPr>
                      <w:t>Vector</w:t>
                    </w:r>
                    <w:r w:rsidR="00053721">
                      <w:rPr>
                        <w:color w:val="0000FF"/>
                        <w:spacing w:val="-4"/>
                        <w:sz w:val="18"/>
                        <w:u w:val="single" w:color="0000FF"/>
                      </w:rPr>
                      <w:t xml:space="preserve"> </w:t>
                    </w:r>
                    <w:r w:rsidR="00053721">
                      <w:rPr>
                        <w:color w:val="0000FF"/>
                        <w:sz w:val="18"/>
                        <w:u w:val="single" w:color="0000FF"/>
                      </w:rPr>
                      <w:t>Vaccines</w:t>
                    </w:r>
                    <w:r w:rsidR="00053721">
                      <w:rPr>
                        <w:color w:val="0000FF"/>
                        <w:spacing w:val="-3"/>
                        <w:sz w:val="18"/>
                      </w:rPr>
                      <w:t xml:space="preserve"> </w:t>
                    </w:r>
                  </w:hyperlink>
                  <w:r w:rsidR="00053721">
                    <w:rPr>
                      <w:sz w:val="18"/>
                    </w:rPr>
                    <w:t>(15</w:t>
                  </w:r>
                  <w:r w:rsidR="00053721">
                    <w:rPr>
                      <w:spacing w:val="-4"/>
                      <w:sz w:val="18"/>
                    </w:rPr>
                    <w:t xml:space="preserve"> </w:t>
                  </w:r>
                  <w:r w:rsidR="00053721">
                    <w:rPr>
                      <w:sz w:val="18"/>
                    </w:rPr>
                    <w:t>minutes)</w:t>
                  </w:r>
                </w:p>
                <w:p w14:paraId="06491618" w14:textId="77777777" w:rsidR="00053721" w:rsidRDefault="007C1CA2" w:rsidP="00053721">
                  <w:pPr>
                    <w:pStyle w:val="TableParagraph"/>
                    <w:widowControl w:val="0"/>
                    <w:numPr>
                      <w:ilvl w:val="0"/>
                      <w:numId w:val="32"/>
                    </w:numPr>
                    <w:tabs>
                      <w:tab w:val="left" w:pos="467"/>
                      <w:tab w:val="left" w:pos="468"/>
                    </w:tabs>
                    <w:spacing w:before="2" w:line="245" w:lineRule="exact"/>
                    <w:ind w:hanging="361"/>
                    <w:jc w:val="center"/>
                    <w:rPr>
                      <w:sz w:val="18"/>
                    </w:rPr>
                  </w:pPr>
                  <w:hyperlink r:id="rId40">
                    <w:r w:rsidR="00053721">
                      <w:rPr>
                        <w:color w:val="0000FF"/>
                        <w:sz w:val="18"/>
                        <w:u w:val="single" w:color="0000FF"/>
                      </w:rPr>
                      <w:t>Cultural</w:t>
                    </w:r>
                    <w:r w:rsidR="00053721">
                      <w:rPr>
                        <w:color w:val="0000FF"/>
                        <w:spacing w:val="-6"/>
                        <w:sz w:val="18"/>
                        <w:u w:val="single" w:color="0000FF"/>
                      </w:rPr>
                      <w:t xml:space="preserve"> </w:t>
                    </w:r>
                    <w:r w:rsidR="00053721">
                      <w:rPr>
                        <w:color w:val="0000FF"/>
                        <w:sz w:val="18"/>
                        <w:u w:val="single" w:color="0000FF"/>
                      </w:rPr>
                      <w:t>Safety</w:t>
                    </w:r>
                    <w:r w:rsidR="00053721">
                      <w:rPr>
                        <w:color w:val="0000FF"/>
                        <w:spacing w:val="-2"/>
                        <w:sz w:val="18"/>
                        <w:u w:val="single" w:color="0000FF"/>
                      </w:rPr>
                      <w:t xml:space="preserve"> </w:t>
                    </w:r>
                    <w:r w:rsidR="00053721">
                      <w:rPr>
                        <w:color w:val="0000FF"/>
                        <w:sz w:val="18"/>
                        <w:u w:val="single" w:color="0000FF"/>
                      </w:rPr>
                      <w:t>and</w:t>
                    </w:r>
                    <w:r w:rsidR="00053721">
                      <w:rPr>
                        <w:color w:val="0000FF"/>
                        <w:spacing w:val="-5"/>
                        <w:sz w:val="18"/>
                        <w:u w:val="single" w:color="0000FF"/>
                      </w:rPr>
                      <w:t xml:space="preserve"> </w:t>
                    </w:r>
                    <w:r w:rsidR="00053721">
                      <w:rPr>
                        <w:color w:val="0000FF"/>
                        <w:sz w:val="18"/>
                        <w:u w:val="single" w:color="0000FF"/>
                      </w:rPr>
                      <w:t>COVID-19</w:t>
                    </w:r>
                    <w:r w:rsidR="00053721">
                      <w:rPr>
                        <w:color w:val="0000FF"/>
                        <w:spacing w:val="-4"/>
                        <w:sz w:val="18"/>
                        <w:u w:val="single" w:color="0000FF"/>
                      </w:rPr>
                      <w:t xml:space="preserve"> </w:t>
                    </w:r>
                    <w:r w:rsidR="00053721">
                      <w:rPr>
                        <w:color w:val="0000FF"/>
                        <w:sz w:val="18"/>
                        <w:u w:val="single" w:color="0000FF"/>
                      </w:rPr>
                      <w:t>Immunization</w:t>
                    </w:r>
                    <w:r w:rsidR="00053721">
                      <w:rPr>
                        <w:color w:val="0000FF"/>
                        <w:spacing w:val="-5"/>
                        <w:sz w:val="18"/>
                        <w:u w:val="single" w:color="0000FF"/>
                      </w:rPr>
                      <w:t xml:space="preserve"> </w:t>
                    </w:r>
                    <w:r w:rsidR="00053721">
                      <w:rPr>
                        <w:color w:val="0000FF"/>
                        <w:sz w:val="18"/>
                        <w:u w:val="single" w:color="0000FF"/>
                      </w:rPr>
                      <w:t>Clinics</w:t>
                    </w:r>
                    <w:r w:rsidR="00053721">
                      <w:rPr>
                        <w:color w:val="0000FF"/>
                        <w:spacing w:val="-4"/>
                        <w:sz w:val="18"/>
                      </w:rPr>
                      <w:t xml:space="preserve"> </w:t>
                    </w:r>
                  </w:hyperlink>
                  <w:r w:rsidR="00053721">
                    <w:rPr>
                      <w:sz w:val="18"/>
                    </w:rPr>
                    <w:t>(14</w:t>
                  </w:r>
                  <w:r w:rsidR="00053721">
                    <w:rPr>
                      <w:spacing w:val="-2"/>
                      <w:sz w:val="18"/>
                    </w:rPr>
                    <w:t xml:space="preserve"> </w:t>
                  </w:r>
                  <w:r w:rsidR="00053721">
                    <w:rPr>
                      <w:sz w:val="18"/>
                    </w:rPr>
                    <w:t>minutes)</w:t>
                  </w:r>
                </w:p>
                <w:p w14:paraId="3CE13B6F" w14:textId="77777777" w:rsidR="00053721" w:rsidRDefault="007C1CA2" w:rsidP="00053721">
                  <w:pPr>
                    <w:pStyle w:val="TableParagraph"/>
                    <w:widowControl w:val="0"/>
                    <w:numPr>
                      <w:ilvl w:val="0"/>
                      <w:numId w:val="32"/>
                    </w:numPr>
                    <w:tabs>
                      <w:tab w:val="left" w:pos="467"/>
                      <w:tab w:val="left" w:pos="468"/>
                    </w:tabs>
                    <w:spacing w:line="227" w:lineRule="exact"/>
                    <w:ind w:hanging="361"/>
                    <w:jc w:val="center"/>
                    <w:rPr>
                      <w:sz w:val="18"/>
                    </w:rPr>
                  </w:pPr>
                  <w:hyperlink r:id="rId41">
                    <w:r w:rsidR="00053721">
                      <w:rPr>
                        <w:color w:val="0000FF"/>
                        <w:sz w:val="18"/>
                        <w:u w:val="single" w:color="0000FF"/>
                      </w:rPr>
                      <w:t>Protein</w:t>
                    </w:r>
                    <w:r w:rsidR="00053721">
                      <w:rPr>
                        <w:color w:val="0000FF"/>
                        <w:spacing w:val="-5"/>
                        <w:sz w:val="18"/>
                        <w:u w:val="single" w:color="0000FF"/>
                      </w:rPr>
                      <w:t xml:space="preserve"> </w:t>
                    </w:r>
                    <w:r w:rsidR="00053721">
                      <w:rPr>
                        <w:color w:val="0000FF"/>
                        <w:sz w:val="18"/>
                        <w:u w:val="single" w:color="0000FF"/>
                      </w:rPr>
                      <w:t>Subunit</w:t>
                    </w:r>
                    <w:r w:rsidR="00053721">
                      <w:rPr>
                        <w:color w:val="0000FF"/>
                        <w:spacing w:val="-3"/>
                        <w:sz w:val="18"/>
                        <w:u w:val="single" w:color="0000FF"/>
                      </w:rPr>
                      <w:t xml:space="preserve"> </w:t>
                    </w:r>
                    <w:r w:rsidR="00053721">
                      <w:rPr>
                        <w:color w:val="0000FF"/>
                        <w:sz w:val="18"/>
                        <w:u w:val="single" w:color="0000FF"/>
                      </w:rPr>
                      <w:t>COVID-19</w:t>
                    </w:r>
                    <w:r w:rsidR="00053721">
                      <w:rPr>
                        <w:color w:val="0000FF"/>
                        <w:spacing w:val="-4"/>
                        <w:sz w:val="18"/>
                        <w:u w:val="single" w:color="0000FF"/>
                      </w:rPr>
                      <w:t xml:space="preserve"> </w:t>
                    </w:r>
                    <w:r w:rsidR="00053721">
                      <w:rPr>
                        <w:color w:val="0000FF"/>
                        <w:sz w:val="18"/>
                        <w:u w:val="single" w:color="0000FF"/>
                      </w:rPr>
                      <w:t>Vaccine</w:t>
                    </w:r>
                    <w:r w:rsidR="00053721">
                      <w:rPr>
                        <w:color w:val="0000FF"/>
                        <w:spacing w:val="-5"/>
                        <w:sz w:val="18"/>
                        <w:u w:val="single" w:color="0000FF"/>
                      </w:rPr>
                      <w:t xml:space="preserve"> </w:t>
                    </w:r>
                    <w:r w:rsidR="00053721">
                      <w:rPr>
                        <w:color w:val="0000FF"/>
                        <w:sz w:val="18"/>
                        <w:u w:val="single" w:color="0000FF"/>
                      </w:rPr>
                      <w:t>Webinar</w:t>
                    </w:r>
                    <w:r w:rsidR="00053721">
                      <w:rPr>
                        <w:color w:val="0000FF"/>
                        <w:spacing w:val="-4"/>
                        <w:sz w:val="18"/>
                      </w:rPr>
                      <w:t xml:space="preserve"> </w:t>
                    </w:r>
                  </w:hyperlink>
                  <w:r w:rsidR="00053721">
                    <w:rPr>
                      <w:sz w:val="18"/>
                    </w:rPr>
                    <w:t>(10</w:t>
                  </w:r>
                  <w:r w:rsidR="00053721">
                    <w:rPr>
                      <w:spacing w:val="-4"/>
                      <w:sz w:val="18"/>
                    </w:rPr>
                    <w:t xml:space="preserve"> </w:t>
                  </w:r>
                  <w:r w:rsidR="00053721">
                    <w:rPr>
                      <w:sz w:val="18"/>
                    </w:rPr>
                    <w:t>minutes)</w:t>
                  </w:r>
                </w:p>
              </w:tc>
            </w:tr>
            <w:tr w:rsidR="00053721" w14:paraId="6E9643E6" w14:textId="77777777" w:rsidTr="00AE0D7E">
              <w:trPr>
                <w:trHeight w:val="489"/>
              </w:trPr>
              <w:tc>
                <w:tcPr>
                  <w:tcW w:w="8638" w:type="dxa"/>
                  <w:gridSpan w:val="2"/>
                  <w:tcBorders>
                    <w:top w:val="single" w:sz="4" w:space="0" w:color="000000"/>
                    <w:bottom w:val="single" w:sz="4" w:space="0" w:color="000000"/>
                  </w:tcBorders>
                </w:tcPr>
                <w:p w14:paraId="6F9D3BAB" w14:textId="77777777" w:rsidR="00053721" w:rsidRDefault="00053721" w:rsidP="00053721">
                  <w:pPr>
                    <w:pStyle w:val="TableParagraph"/>
                    <w:spacing w:line="242" w:lineRule="exact"/>
                    <w:jc w:val="center"/>
                    <w:rPr>
                      <w:sz w:val="18"/>
                    </w:rPr>
                  </w:pPr>
                  <w:r>
                    <w:rPr>
                      <w:sz w:val="18"/>
                    </w:rPr>
                    <w:t>Complete</w:t>
                  </w:r>
                  <w:r>
                    <w:rPr>
                      <w:spacing w:val="-5"/>
                      <w:sz w:val="18"/>
                    </w:rPr>
                    <w:t xml:space="preserve"> </w:t>
                  </w:r>
                  <w:hyperlink r:id="rId42">
                    <w:r>
                      <w:rPr>
                        <w:color w:val="0000FF"/>
                        <w:sz w:val="18"/>
                        <w:u w:val="single" w:color="0000FF"/>
                      </w:rPr>
                      <w:t>BCCDC</w:t>
                    </w:r>
                    <w:r>
                      <w:rPr>
                        <w:color w:val="0000FF"/>
                        <w:spacing w:val="-6"/>
                        <w:sz w:val="18"/>
                        <w:u w:val="single" w:color="0000FF"/>
                      </w:rPr>
                      <w:t xml:space="preserve"> </w:t>
                    </w:r>
                    <w:r>
                      <w:rPr>
                        <w:color w:val="0000FF"/>
                        <w:sz w:val="18"/>
                        <w:u w:val="single" w:color="0000FF"/>
                      </w:rPr>
                      <w:t>COVID-19</w:t>
                    </w:r>
                    <w:r>
                      <w:rPr>
                        <w:color w:val="0000FF"/>
                        <w:spacing w:val="-4"/>
                        <w:sz w:val="18"/>
                        <w:u w:val="single" w:color="0000FF"/>
                      </w:rPr>
                      <w:t xml:space="preserve"> </w:t>
                    </w:r>
                    <w:r>
                      <w:rPr>
                        <w:color w:val="0000FF"/>
                        <w:sz w:val="18"/>
                        <w:u w:val="single" w:color="0000FF"/>
                      </w:rPr>
                      <w:t>Immunization</w:t>
                    </w:r>
                    <w:r>
                      <w:rPr>
                        <w:color w:val="0000FF"/>
                        <w:spacing w:val="-4"/>
                        <w:sz w:val="18"/>
                        <w:u w:val="single" w:color="0000FF"/>
                      </w:rPr>
                      <w:t xml:space="preserve"> </w:t>
                    </w:r>
                    <w:r>
                      <w:rPr>
                        <w:color w:val="0000FF"/>
                        <w:sz w:val="18"/>
                        <w:u w:val="single" w:color="0000FF"/>
                      </w:rPr>
                      <w:t>for</w:t>
                    </w:r>
                    <w:r>
                      <w:rPr>
                        <w:color w:val="0000FF"/>
                        <w:spacing w:val="-1"/>
                        <w:sz w:val="18"/>
                        <w:u w:val="single" w:color="0000FF"/>
                      </w:rPr>
                      <w:t xml:space="preserve"> </w:t>
                    </w:r>
                    <w:r>
                      <w:rPr>
                        <w:color w:val="0000FF"/>
                        <w:sz w:val="18"/>
                        <w:u w:val="single" w:color="0000FF"/>
                      </w:rPr>
                      <w:t>Older</w:t>
                    </w:r>
                    <w:r>
                      <w:rPr>
                        <w:color w:val="0000FF"/>
                        <w:spacing w:val="-4"/>
                        <w:sz w:val="18"/>
                        <w:u w:val="single" w:color="0000FF"/>
                      </w:rPr>
                      <w:t xml:space="preserve"> </w:t>
                    </w:r>
                    <w:r>
                      <w:rPr>
                        <w:color w:val="0000FF"/>
                        <w:sz w:val="18"/>
                        <w:u w:val="single" w:color="0000FF"/>
                      </w:rPr>
                      <w:t>Children</w:t>
                    </w:r>
                    <w:r>
                      <w:rPr>
                        <w:color w:val="0000FF"/>
                        <w:spacing w:val="-5"/>
                        <w:sz w:val="18"/>
                        <w:u w:val="single" w:color="0000FF"/>
                      </w:rPr>
                      <w:t xml:space="preserve"> </w:t>
                    </w:r>
                    <w:r>
                      <w:rPr>
                        <w:color w:val="0000FF"/>
                        <w:sz w:val="18"/>
                        <w:u w:val="single" w:color="0000FF"/>
                      </w:rPr>
                      <w:t>and</w:t>
                    </w:r>
                    <w:r>
                      <w:rPr>
                        <w:color w:val="0000FF"/>
                        <w:spacing w:val="-5"/>
                        <w:sz w:val="18"/>
                        <w:u w:val="single" w:color="0000FF"/>
                      </w:rPr>
                      <w:t xml:space="preserve"> </w:t>
                    </w:r>
                    <w:r>
                      <w:rPr>
                        <w:color w:val="0000FF"/>
                        <w:sz w:val="18"/>
                        <w:u w:val="single" w:color="0000FF"/>
                      </w:rPr>
                      <w:t>Adolescents</w:t>
                    </w:r>
                    <w:r>
                      <w:rPr>
                        <w:color w:val="0000FF"/>
                        <w:spacing w:val="-1"/>
                        <w:sz w:val="18"/>
                        <w:u w:val="single" w:color="0000FF"/>
                      </w:rPr>
                      <w:t xml:space="preserve"> </w:t>
                    </w:r>
                    <w:r>
                      <w:rPr>
                        <w:color w:val="0000FF"/>
                        <w:sz w:val="18"/>
                        <w:u w:val="single" w:color="0000FF"/>
                      </w:rPr>
                      <w:t>Course</w:t>
                    </w:r>
                    <w:r>
                      <w:rPr>
                        <w:color w:val="0000FF"/>
                        <w:spacing w:val="-2"/>
                        <w:sz w:val="18"/>
                      </w:rPr>
                      <w:t xml:space="preserve"> </w:t>
                    </w:r>
                  </w:hyperlink>
                  <w:r>
                    <w:rPr>
                      <w:sz w:val="18"/>
                    </w:rPr>
                    <w:t>on</w:t>
                  </w:r>
                  <w:r>
                    <w:rPr>
                      <w:spacing w:val="-5"/>
                      <w:sz w:val="18"/>
                    </w:rPr>
                    <w:t xml:space="preserve"> </w:t>
                  </w:r>
                  <w:proofErr w:type="spellStart"/>
                  <w:r>
                    <w:rPr>
                      <w:sz w:val="18"/>
                    </w:rPr>
                    <w:t>LearningHub</w:t>
                  </w:r>
                  <w:proofErr w:type="spellEnd"/>
                  <w:r>
                    <w:rPr>
                      <w:spacing w:val="-5"/>
                      <w:sz w:val="18"/>
                    </w:rPr>
                    <w:t xml:space="preserve"> </w:t>
                  </w:r>
                  <w:r>
                    <w:rPr>
                      <w:sz w:val="18"/>
                    </w:rPr>
                    <w:t>(45</w:t>
                  </w:r>
                </w:p>
                <w:p w14:paraId="7E0706A1" w14:textId="77777777" w:rsidR="00053721" w:rsidRDefault="00053721" w:rsidP="00053721">
                  <w:pPr>
                    <w:pStyle w:val="TableParagraph"/>
                    <w:spacing w:line="227" w:lineRule="exact"/>
                    <w:jc w:val="center"/>
                    <w:rPr>
                      <w:sz w:val="18"/>
                    </w:rPr>
                  </w:pPr>
                  <w:r>
                    <w:rPr>
                      <w:sz w:val="18"/>
                    </w:rPr>
                    <w:t>minutes)</w:t>
                  </w:r>
                </w:p>
              </w:tc>
            </w:tr>
            <w:tr w:rsidR="00053721" w14:paraId="5E024FE9" w14:textId="77777777" w:rsidTr="00AE0D7E">
              <w:trPr>
                <w:trHeight w:val="981"/>
              </w:trPr>
              <w:tc>
                <w:tcPr>
                  <w:tcW w:w="8638" w:type="dxa"/>
                  <w:gridSpan w:val="2"/>
                  <w:tcBorders>
                    <w:top w:val="single" w:sz="4" w:space="0" w:color="000000"/>
                    <w:bottom w:val="single" w:sz="4" w:space="0" w:color="000000"/>
                  </w:tcBorders>
                </w:tcPr>
                <w:p w14:paraId="15B7C0AC" w14:textId="77777777" w:rsidR="00053721" w:rsidRDefault="00053721" w:rsidP="00053721">
                  <w:pPr>
                    <w:pStyle w:val="TableParagraph"/>
                    <w:spacing w:line="242" w:lineRule="exact"/>
                    <w:jc w:val="center"/>
                    <w:rPr>
                      <w:sz w:val="18"/>
                    </w:rPr>
                  </w:pPr>
                  <w:r>
                    <w:rPr>
                      <w:sz w:val="18"/>
                    </w:rPr>
                    <w:t>Complete</w:t>
                  </w:r>
                  <w:r>
                    <w:rPr>
                      <w:spacing w:val="-4"/>
                      <w:sz w:val="18"/>
                    </w:rPr>
                    <w:t xml:space="preserve"> </w:t>
                  </w:r>
                  <w:hyperlink r:id="rId43">
                    <w:r>
                      <w:rPr>
                        <w:color w:val="0000FF"/>
                        <w:sz w:val="18"/>
                        <w:u w:val="single" w:color="0000FF"/>
                      </w:rPr>
                      <w:t>BCCDC</w:t>
                    </w:r>
                    <w:r>
                      <w:rPr>
                        <w:color w:val="0000FF"/>
                        <w:spacing w:val="-4"/>
                        <w:sz w:val="18"/>
                        <w:u w:val="single" w:color="0000FF"/>
                      </w:rPr>
                      <w:t xml:space="preserve"> </w:t>
                    </w:r>
                    <w:r>
                      <w:rPr>
                        <w:color w:val="0000FF"/>
                        <w:sz w:val="18"/>
                        <w:u w:val="single" w:color="0000FF"/>
                      </w:rPr>
                      <w:t>COVID-19</w:t>
                    </w:r>
                    <w:r>
                      <w:rPr>
                        <w:color w:val="0000FF"/>
                        <w:spacing w:val="-3"/>
                        <w:sz w:val="18"/>
                        <w:u w:val="single" w:color="0000FF"/>
                      </w:rPr>
                      <w:t xml:space="preserve"> </w:t>
                    </w:r>
                    <w:r>
                      <w:rPr>
                        <w:color w:val="0000FF"/>
                        <w:sz w:val="18"/>
                        <w:u w:val="single" w:color="0000FF"/>
                      </w:rPr>
                      <w:t>Immunization</w:t>
                    </w:r>
                    <w:r>
                      <w:rPr>
                        <w:color w:val="0000FF"/>
                        <w:spacing w:val="-4"/>
                        <w:sz w:val="18"/>
                        <w:u w:val="single" w:color="0000FF"/>
                      </w:rPr>
                      <w:t xml:space="preserve"> </w:t>
                    </w:r>
                    <w:r>
                      <w:rPr>
                        <w:color w:val="0000FF"/>
                        <w:sz w:val="18"/>
                        <w:u w:val="single" w:color="0000FF"/>
                      </w:rPr>
                      <w:t>for Children</w:t>
                    </w:r>
                    <w:r>
                      <w:rPr>
                        <w:color w:val="0000FF"/>
                        <w:spacing w:val="-4"/>
                        <w:sz w:val="18"/>
                        <w:u w:val="single" w:color="0000FF"/>
                      </w:rPr>
                      <w:t xml:space="preserve"> </w:t>
                    </w:r>
                    <w:r>
                      <w:rPr>
                        <w:color w:val="0000FF"/>
                        <w:sz w:val="18"/>
                        <w:u w:val="single" w:color="0000FF"/>
                      </w:rPr>
                      <w:t>5-11</w:t>
                    </w:r>
                    <w:r>
                      <w:rPr>
                        <w:color w:val="0000FF"/>
                        <w:spacing w:val="-3"/>
                        <w:sz w:val="18"/>
                        <w:u w:val="single" w:color="0000FF"/>
                      </w:rPr>
                      <w:t xml:space="preserve"> </w:t>
                    </w:r>
                    <w:r>
                      <w:rPr>
                        <w:color w:val="0000FF"/>
                        <w:sz w:val="18"/>
                        <w:u w:val="single" w:color="0000FF"/>
                      </w:rPr>
                      <w:t>years</w:t>
                    </w:r>
                    <w:r>
                      <w:rPr>
                        <w:color w:val="0000FF"/>
                        <w:spacing w:val="-3"/>
                        <w:sz w:val="18"/>
                        <w:u w:val="single" w:color="0000FF"/>
                      </w:rPr>
                      <w:t xml:space="preserve"> </w:t>
                    </w:r>
                    <w:r>
                      <w:rPr>
                        <w:color w:val="0000FF"/>
                        <w:sz w:val="18"/>
                        <w:u w:val="single" w:color="0000FF"/>
                      </w:rPr>
                      <w:t>of</w:t>
                    </w:r>
                    <w:r>
                      <w:rPr>
                        <w:color w:val="0000FF"/>
                        <w:spacing w:val="-4"/>
                        <w:sz w:val="18"/>
                        <w:u w:val="single" w:color="0000FF"/>
                      </w:rPr>
                      <w:t xml:space="preserve"> </w:t>
                    </w:r>
                    <w:r>
                      <w:rPr>
                        <w:color w:val="0000FF"/>
                        <w:sz w:val="18"/>
                        <w:u w:val="single" w:color="0000FF"/>
                      </w:rPr>
                      <w:t>age</w:t>
                    </w:r>
                    <w:r>
                      <w:rPr>
                        <w:color w:val="0000FF"/>
                        <w:spacing w:val="-1"/>
                        <w:sz w:val="18"/>
                        <w:u w:val="single" w:color="0000FF"/>
                      </w:rPr>
                      <w:t xml:space="preserve"> </w:t>
                    </w:r>
                    <w:r>
                      <w:rPr>
                        <w:color w:val="0000FF"/>
                        <w:sz w:val="18"/>
                        <w:u w:val="single" w:color="0000FF"/>
                      </w:rPr>
                      <w:t>Course</w:t>
                    </w:r>
                    <w:r>
                      <w:rPr>
                        <w:color w:val="0000FF"/>
                        <w:spacing w:val="-4"/>
                        <w:sz w:val="18"/>
                      </w:rPr>
                      <w:t xml:space="preserve"> </w:t>
                    </w:r>
                  </w:hyperlink>
                  <w:r>
                    <w:rPr>
                      <w:sz w:val="18"/>
                    </w:rPr>
                    <w:t>on</w:t>
                  </w:r>
                  <w:r>
                    <w:rPr>
                      <w:spacing w:val="-1"/>
                      <w:sz w:val="18"/>
                    </w:rPr>
                    <w:t xml:space="preserve"> </w:t>
                  </w:r>
                  <w:proofErr w:type="spellStart"/>
                  <w:r>
                    <w:rPr>
                      <w:sz w:val="18"/>
                    </w:rPr>
                    <w:t>LearningHub</w:t>
                  </w:r>
                  <w:proofErr w:type="spellEnd"/>
                  <w:r>
                    <w:rPr>
                      <w:spacing w:val="-4"/>
                      <w:sz w:val="18"/>
                    </w:rPr>
                    <w:t xml:space="preserve"> </w:t>
                  </w:r>
                  <w:r>
                    <w:rPr>
                      <w:sz w:val="18"/>
                    </w:rPr>
                    <w:t>(1</w:t>
                  </w:r>
                  <w:r>
                    <w:rPr>
                      <w:spacing w:val="-3"/>
                      <w:sz w:val="18"/>
                    </w:rPr>
                    <w:t xml:space="preserve"> </w:t>
                  </w:r>
                  <w:r>
                    <w:rPr>
                      <w:sz w:val="18"/>
                    </w:rPr>
                    <w:t>hour)</w:t>
                  </w:r>
                </w:p>
                <w:p w14:paraId="45675289" w14:textId="77777777" w:rsidR="00053721" w:rsidRDefault="00053721" w:rsidP="00053721">
                  <w:pPr>
                    <w:pStyle w:val="TableParagraph"/>
                    <w:widowControl w:val="0"/>
                    <w:numPr>
                      <w:ilvl w:val="0"/>
                      <w:numId w:val="31"/>
                    </w:numPr>
                    <w:tabs>
                      <w:tab w:val="left" w:pos="467"/>
                      <w:tab w:val="left" w:pos="468"/>
                    </w:tabs>
                    <w:spacing w:before="2" w:line="245" w:lineRule="exact"/>
                    <w:ind w:hanging="361"/>
                    <w:jc w:val="center"/>
                    <w:rPr>
                      <w:sz w:val="18"/>
                    </w:rPr>
                  </w:pPr>
                  <w:r>
                    <w:rPr>
                      <w:sz w:val="18"/>
                    </w:rPr>
                    <w:t>Part</w:t>
                  </w:r>
                  <w:r>
                    <w:rPr>
                      <w:spacing w:val="-4"/>
                      <w:sz w:val="18"/>
                    </w:rPr>
                    <w:t xml:space="preserve"> </w:t>
                  </w:r>
                  <w:r>
                    <w:rPr>
                      <w:sz w:val="18"/>
                    </w:rPr>
                    <w:t>1</w:t>
                  </w:r>
                  <w:r>
                    <w:rPr>
                      <w:spacing w:val="-1"/>
                      <w:sz w:val="18"/>
                    </w:rPr>
                    <w:t xml:space="preserve"> </w:t>
                  </w:r>
                  <w:r>
                    <w:rPr>
                      <w:sz w:val="18"/>
                    </w:rPr>
                    <w:t>(available</w:t>
                  </w:r>
                  <w:r>
                    <w:rPr>
                      <w:spacing w:val="-3"/>
                      <w:sz w:val="18"/>
                    </w:rPr>
                    <w:t xml:space="preserve"> </w:t>
                  </w:r>
                  <w:r>
                    <w:rPr>
                      <w:sz w:val="18"/>
                    </w:rPr>
                    <w:t>as</w:t>
                  </w:r>
                  <w:r>
                    <w:rPr>
                      <w:spacing w:val="-1"/>
                      <w:sz w:val="18"/>
                    </w:rPr>
                    <w:t xml:space="preserve"> </w:t>
                  </w:r>
                  <w:r>
                    <w:rPr>
                      <w:sz w:val="18"/>
                    </w:rPr>
                    <w:t>of</w:t>
                  </w:r>
                  <w:r>
                    <w:rPr>
                      <w:spacing w:val="-1"/>
                      <w:sz w:val="18"/>
                    </w:rPr>
                    <w:t xml:space="preserve"> </w:t>
                  </w:r>
                  <w:r>
                    <w:rPr>
                      <w:sz w:val="18"/>
                    </w:rPr>
                    <w:t>October</w:t>
                  </w:r>
                  <w:r>
                    <w:rPr>
                      <w:spacing w:val="-1"/>
                      <w:sz w:val="18"/>
                    </w:rPr>
                    <w:t xml:space="preserve"> </w:t>
                  </w:r>
                  <w:r>
                    <w:rPr>
                      <w:sz w:val="18"/>
                    </w:rPr>
                    <w:t>25,</w:t>
                  </w:r>
                  <w:r>
                    <w:rPr>
                      <w:spacing w:val="-4"/>
                      <w:sz w:val="18"/>
                    </w:rPr>
                    <w:t xml:space="preserve"> </w:t>
                  </w:r>
                  <w:r>
                    <w:rPr>
                      <w:sz w:val="18"/>
                    </w:rPr>
                    <w:t>2021)</w:t>
                  </w:r>
                </w:p>
                <w:p w14:paraId="27D6399F" w14:textId="77777777" w:rsidR="00053721" w:rsidRDefault="00053721" w:rsidP="00053721">
                  <w:pPr>
                    <w:pStyle w:val="TableParagraph"/>
                    <w:widowControl w:val="0"/>
                    <w:numPr>
                      <w:ilvl w:val="0"/>
                      <w:numId w:val="31"/>
                    </w:numPr>
                    <w:tabs>
                      <w:tab w:val="left" w:pos="467"/>
                      <w:tab w:val="left" w:pos="468"/>
                    </w:tabs>
                    <w:spacing w:line="245" w:lineRule="exact"/>
                    <w:ind w:hanging="361"/>
                    <w:jc w:val="center"/>
                    <w:rPr>
                      <w:sz w:val="18"/>
                    </w:rPr>
                  </w:pPr>
                  <w:r>
                    <w:rPr>
                      <w:sz w:val="18"/>
                    </w:rPr>
                    <w:t>Part</w:t>
                  </w:r>
                  <w:r>
                    <w:rPr>
                      <w:spacing w:val="-4"/>
                      <w:sz w:val="18"/>
                    </w:rPr>
                    <w:t xml:space="preserve"> </w:t>
                  </w:r>
                  <w:r>
                    <w:rPr>
                      <w:sz w:val="18"/>
                    </w:rPr>
                    <w:t>2</w:t>
                  </w:r>
                  <w:r>
                    <w:rPr>
                      <w:spacing w:val="-1"/>
                      <w:sz w:val="18"/>
                    </w:rPr>
                    <w:t xml:space="preserve"> </w:t>
                  </w:r>
                  <w:r>
                    <w:rPr>
                      <w:sz w:val="18"/>
                    </w:rPr>
                    <w:t>(available</w:t>
                  </w:r>
                  <w:r>
                    <w:rPr>
                      <w:spacing w:val="-2"/>
                      <w:sz w:val="18"/>
                    </w:rPr>
                    <w:t xml:space="preserve"> </w:t>
                  </w:r>
                  <w:r>
                    <w:rPr>
                      <w:sz w:val="18"/>
                    </w:rPr>
                    <w:t>as</w:t>
                  </w:r>
                  <w:r>
                    <w:rPr>
                      <w:spacing w:val="-1"/>
                      <w:sz w:val="18"/>
                    </w:rPr>
                    <w:t xml:space="preserve"> </w:t>
                  </w:r>
                  <w:r>
                    <w:rPr>
                      <w:sz w:val="18"/>
                    </w:rPr>
                    <w:t>of</w:t>
                  </w:r>
                  <w:r>
                    <w:rPr>
                      <w:spacing w:val="-3"/>
                      <w:sz w:val="18"/>
                    </w:rPr>
                    <w:t xml:space="preserve"> </w:t>
                  </w:r>
                  <w:r>
                    <w:rPr>
                      <w:sz w:val="18"/>
                    </w:rPr>
                    <w:t>November</w:t>
                  </w:r>
                  <w:r>
                    <w:rPr>
                      <w:spacing w:val="-1"/>
                      <w:sz w:val="18"/>
                    </w:rPr>
                    <w:t xml:space="preserve"> </w:t>
                  </w:r>
                  <w:r>
                    <w:rPr>
                      <w:sz w:val="18"/>
                    </w:rPr>
                    <w:t>19,</w:t>
                  </w:r>
                  <w:r>
                    <w:rPr>
                      <w:spacing w:val="-3"/>
                      <w:sz w:val="18"/>
                    </w:rPr>
                    <w:t xml:space="preserve"> </w:t>
                  </w:r>
                  <w:r>
                    <w:rPr>
                      <w:sz w:val="18"/>
                    </w:rPr>
                    <w:t>2021)</w:t>
                  </w:r>
                </w:p>
                <w:p w14:paraId="606D5928" w14:textId="77777777" w:rsidR="00053721" w:rsidRDefault="00053721" w:rsidP="00053721">
                  <w:pPr>
                    <w:pStyle w:val="TableParagraph"/>
                    <w:widowControl w:val="0"/>
                    <w:numPr>
                      <w:ilvl w:val="0"/>
                      <w:numId w:val="31"/>
                    </w:numPr>
                    <w:tabs>
                      <w:tab w:val="left" w:pos="467"/>
                      <w:tab w:val="left" w:pos="468"/>
                    </w:tabs>
                    <w:spacing w:line="227" w:lineRule="exact"/>
                    <w:ind w:hanging="361"/>
                    <w:jc w:val="center"/>
                    <w:rPr>
                      <w:sz w:val="18"/>
                    </w:rPr>
                  </w:pPr>
                  <w:r>
                    <w:rPr>
                      <w:sz w:val="18"/>
                    </w:rPr>
                    <w:t>Knowledge</w:t>
                  </w:r>
                  <w:r>
                    <w:rPr>
                      <w:spacing w:val="-3"/>
                      <w:sz w:val="18"/>
                    </w:rPr>
                    <w:t xml:space="preserve"> </w:t>
                  </w:r>
                  <w:r>
                    <w:rPr>
                      <w:sz w:val="18"/>
                    </w:rPr>
                    <w:t>Check</w:t>
                  </w:r>
                </w:p>
              </w:tc>
            </w:tr>
            <w:tr w:rsidR="00053721" w14:paraId="099FADCE" w14:textId="77777777" w:rsidTr="00AE0D7E">
              <w:trPr>
                <w:trHeight w:val="2694"/>
              </w:trPr>
              <w:tc>
                <w:tcPr>
                  <w:tcW w:w="8638" w:type="dxa"/>
                  <w:gridSpan w:val="2"/>
                  <w:tcBorders>
                    <w:top w:val="single" w:sz="4" w:space="0" w:color="000000"/>
                  </w:tcBorders>
                </w:tcPr>
                <w:p w14:paraId="19C08B91" w14:textId="77777777" w:rsidR="00053721" w:rsidRDefault="00053721" w:rsidP="00053721">
                  <w:pPr>
                    <w:pStyle w:val="TableParagraph"/>
                    <w:ind w:right="94"/>
                    <w:jc w:val="center"/>
                    <w:rPr>
                      <w:sz w:val="18"/>
                    </w:rPr>
                  </w:pPr>
                  <w:r>
                    <w:rPr>
                      <w:sz w:val="18"/>
                    </w:rPr>
                    <w:lastRenderedPageBreak/>
                    <w:t xml:space="preserve">Please note the </w:t>
                  </w:r>
                  <w:hyperlink r:id="rId44">
                    <w:r>
                      <w:rPr>
                        <w:color w:val="0000FF"/>
                        <w:sz w:val="18"/>
                        <w:u w:val="single" w:color="0000FF"/>
                      </w:rPr>
                      <w:t>COVID-19 Immunization Skills Checklist</w:t>
                    </w:r>
                    <w:r>
                      <w:rPr>
                        <w:color w:val="0000FF"/>
                        <w:sz w:val="18"/>
                      </w:rPr>
                      <w:t xml:space="preserve"> </w:t>
                    </w:r>
                  </w:hyperlink>
                  <w:r>
                    <w:rPr>
                      <w:sz w:val="18"/>
                    </w:rPr>
                    <w:t xml:space="preserve">has been updated. </w:t>
                  </w:r>
                  <w:r>
                    <w:rPr>
                      <w:b/>
                      <w:sz w:val="18"/>
                    </w:rPr>
                    <w:t>Immunizers providing COVID-</w:t>
                  </w:r>
                  <w:r>
                    <w:rPr>
                      <w:b/>
                      <w:spacing w:val="1"/>
                      <w:sz w:val="18"/>
                    </w:rPr>
                    <w:t xml:space="preserve"> </w:t>
                  </w:r>
                  <w:r>
                    <w:rPr>
                      <w:b/>
                      <w:sz w:val="18"/>
                    </w:rPr>
                    <w:t>19</w:t>
                  </w:r>
                  <w:r>
                    <w:rPr>
                      <w:b/>
                      <w:spacing w:val="-3"/>
                      <w:sz w:val="18"/>
                    </w:rPr>
                    <w:t xml:space="preserve"> </w:t>
                  </w:r>
                  <w:r>
                    <w:rPr>
                      <w:b/>
                      <w:sz w:val="18"/>
                    </w:rPr>
                    <w:t>vaccine</w:t>
                  </w:r>
                  <w:r>
                    <w:rPr>
                      <w:b/>
                      <w:spacing w:val="-4"/>
                      <w:sz w:val="18"/>
                    </w:rPr>
                    <w:t xml:space="preserve"> </w:t>
                  </w:r>
                  <w:r>
                    <w:rPr>
                      <w:b/>
                      <w:sz w:val="18"/>
                    </w:rPr>
                    <w:t>ONLY</w:t>
                  </w:r>
                  <w:r>
                    <w:rPr>
                      <w:b/>
                      <w:spacing w:val="-2"/>
                      <w:sz w:val="18"/>
                    </w:rPr>
                    <w:t xml:space="preserve"> </w:t>
                  </w:r>
                  <w:r>
                    <w:rPr>
                      <w:b/>
                      <w:i/>
                      <w:sz w:val="18"/>
                    </w:rPr>
                    <w:t>and</w:t>
                  </w:r>
                  <w:r>
                    <w:rPr>
                      <w:b/>
                      <w:i/>
                      <w:spacing w:val="-3"/>
                      <w:sz w:val="18"/>
                    </w:rPr>
                    <w:t xml:space="preserve"> </w:t>
                  </w:r>
                  <w:r>
                    <w:rPr>
                      <w:b/>
                      <w:sz w:val="18"/>
                    </w:rPr>
                    <w:t>those that</w:t>
                  </w:r>
                  <w:r>
                    <w:rPr>
                      <w:b/>
                      <w:spacing w:val="-2"/>
                      <w:sz w:val="18"/>
                    </w:rPr>
                    <w:t xml:space="preserve"> </w:t>
                  </w:r>
                  <w:r>
                    <w:rPr>
                      <w:b/>
                      <w:sz w:val="18"/>
                    </w:rPr>
                    <w:t>do</w:t>
                  </w:r>
                  <w:r>
                    <w:rPr>
                      <w:b/>
                      <w:spacing w:val="-2"/>
                      <w:sz w:val="18"/>
                    </w:rPr>
                    <w:t xml:space="preserve"> </w:t>
                  </w:r>
                  <w:r>
                    <w:rPr>
                      <w:b/>
                      <w:sz w:val="18"/>
                    </w:rPr>
                    <w:t>not have</w:t>
                  </w:r>
                  <w:r>
                    <w:rPr>
                      <w:b/>
                      <w:spacing w:val="-1"/>
                      <w:sz w:val="18"/>
                    </w:rPr>
                    <w:t xml:space="preserve"> </w:t>
                  </w:r>
                  <w:r>
                    <w:rPr>
                      <w:b/>
                      <w:sz w:val="18"/>
                    </w:rPr>
                    <w:t>experience</w:t>
                  </w:r>
                  <w:r>
                    <w:rPr>
                      <w:b/>
                      <w:spacing w:val="-4"/>
                      <w:sz w:val="18"/>
                    </w:rPr>
                    <w:t xml:space="preserve"> </w:t>
                  </w:r>
                  <w:r>
                    <w:rPr>
                      <w:b/>
                      <w:sz w:val="18"/>
                    </w:rPr>
                    <w:t>providing</w:t>
                  </w:r>
                  <w:r>
                    <w:rPr>
                      <w:b/>
                      <w:spacing w:val="-2"/>
                      <w:sz w:val="18"/>
                    </w:rPr>
                    <w:t xml:space="preserve"> </w:t>
                  </w:r>
                  <w:r>
                    <w:rPr>
                      <w:b/>
                      <w:sz w:val="18"/>
                    </w:rPr>
                    <w:t>routine</w:t>
                  </w:r>
                  <w:r>
                    <w:rPr>
                      <w:b/>
                      <w:spacing w:val="-3"/>
                      <w:sz w:val="18"/>
                    </w:rPr>
                    <w:t xml:space="preserve"> </w:t>
                  </w:r>
                  <w:r>
                    <w:rPr>
                      <w:b/>
                      <w:sz w:val="18"/>
                    </w:rPr>
                    <w:t>immunizations</w:t>
                  </w:r>
                  <w:r>
                    <w:rPr>
                      <w:b/>
                      <w:spacing w:val="-4"/>
                      <w:sz w:val="18"/>
                    </w:rPr>
                    <w:t xml:space="preserve"> </w:t>
                  </w:r>
                  <w:r>
                    <w:rPr>
                      <w:b/>
                      <w:sz w:val="18"/>
                    </w:rPr>
                    <w:t>to</w:t>
                  </w:r>
                  <w:r>
                    <w:rPr>
                      <w:b/>
                      <w:spacing w:val="-4"/>
                      <w:sz w:val="18"/>
                    </w:rPr>
                    <w:t xml:space="preserve"> </w:t>
                  </w:r>
                  <w:r>
                    <w:rPr>
                      <w:b/>
                      <w:sz w:val="18"/>
                    </w:rPr>
                    <w:t>children</w:t>
                  </w:r>
                  <w:r>
                    <w:rPr>
                      <w:b/>
                      <w:spacing w:val="-44"/>
                      <w:sz w:val="18"/>
                    </w:rPr>
                    <w:t xml:space="preserve"> </w:t>
                  </w:r>
                  <w:r>
                    <w:rPr>
                      <w:b/>
                      <w:sz w:val="18"/>
                    </w:rPr>
                    <w:t>younger than 12</w:t>
                  </w:r>
                  <w:r>
                    <w:rPr>
                      <w:b/>
                      <w:spacing w:val="-1"/>
                      <w:sz w:val="18"/>
                    </w:rPr>
                    <w:t xml:space="preserve"> </w:t>
                  </w:r>
                  <w:r>
                    <w:rPr>
                      <w:b/>
                      <w:sz w:val="18"/>
                    </w:rPr>
                    <w:t>years of</w:t>
                  </w:r>
                  <w:r>
                    <w:rPr>
                      <w:b/>
                      <w:spacing w:val="-2"/>
                      <w:sz w:val="18"/>
                    </w:rPr>
                    <w:t xml:space="preserve"> </w:t>
                  </w:r>
                  <w:r>
                    <w:rPr>
                      <w:b/>
                      <w:sz w:val="18"/>
                    </w:rPr>
                    <w:t>age</w:t>
                  </w:r>
                  <w:r>
                    <w:rPr>
                      <w:b/>
                      <w:spacing w:val="-2"/>
                      <w:sz w:val="18"/>
                    </w:rPr>
                    <w:t xml:space="preserve"> </w:t>
                  </w:r>
                  <w:r>
                    <w:rPr>
                      <w:sz w:val="18"/>
                    </w:rPr>
                    <w:t>must:</w:t>
                  </w:r>
                </w:p>
                <w:p w14:paraId="0AB6FF10" w14:textId="77777777" w:rsidR="00053721" w:rsidRDefault="00053721" w:rsidP="00053721">
                  <w:pPr>
                    <w:pStyle w:val="TableParagraph"/>
                    <w:widowControl w:val="0"/>
                    <w:numPr>
                      <w:ilvl w:val="0"/>
                      <w:numId w:val="30"/>
                    </w:numPr>
                    <w:tabs>
                      <w:tab w:val="left" w:pos="467"/>
                      <w:tab w:val="left" w:pos="468"/>
                    </w:tabs>
                    <w:ind w:right="704" w:hanging="361"/>
                    <w:jc w:val="center"/>
                    <w:rPr>
                      <w:sz w:val="18"/>
                    </w:rPr>
                  </w:pPr>
                  <w:r>
                    <w:rPr>
                      <w:sz w:val="18"/>
                    </w:rPr>
                    <w:t>Observe</w:t>
                  </w:r>
                  <w:r>
                    <w:rPr>
                      <w:spacing w:val="-4"/>
                      <w:sz w:val="18"/>
                    </w:rPr>
                    <w:t xml:space="preserve"> </w:t>
                  </w:r>
                  <w:r>
                    <w:rPr>
                      <w:sz w:val="18"/>
                    </w:rPr>
                    <w:t>an</w:t>
                  </w:r>
                  <w:r>
                    <w:rPr>
                      <w:spacing w:val="-3"/>
                      <w:sz w:val="18"/>
                    </w:rPr>
                    <w:t xml:space="preserve"> </w:t>
                  </w:r>
                  <w:r>
                    <w:rPr>
                      <w:sz w:val="18"/>
                    </w:rPr>
                    <w:t>experienced</w:t>
                  </w:r>
                  <w:r>
                    <w:rPr>
                      <w:spacing w:val="-3"/>
                      <w:sz w:val="18"/>
                    </w:rPr>
                    <w:t xml:space="preserve"> </w:t>
                  </w:r>
                  <w:r>
                    <w:rPr>
                      <w:sz w:val="18"/>
                    </w:rPr>
                    <w:t>peer</w:t>
                  </w:r>
                  <w:r>
                    <w:rPr>
                      <w:spacing w:val="-2"/>
                      <w:sz w:val="18"/>
                    </w:rPr>
                    <w:t xml:space="preserve"> </w:t>
                  </w:r>
                  <w:r>
                    <w:rPr>
                      <w:sz w:val="18"/>
                    </w:rPr>
                    <w:t>provide</w:t>
                  </w:r>
                  <w:r>
                    <w:rPr>
                      <w:spacing w:val="-3"/>
                      <w:sz w:val="18"/>
                    </w:rPr>
                    <w:t xml:space="preserve"> </w:t>
                  </w:r>
                  <w:r>
                    <w:rPr>
                      <w:sz w:val="18"/>
                    </w:rPr>
                    <w:t>COVID-19</w:t>
                  </w:r>
                  <w:r>
                    <w:rPr>
                      <w:spacing w:val="-3"/>
                      <w:sz w:val="18"/>
                    </w:rPr>
                    <w:t xml:space="preserve"> </w:t>
                  </w:r>
                  <w:r>
                    <w:rPr>
                      <w:sz w:val="18"/>
                    </w:rPr>
                    <w:t>vaccines</w:t>
                  </w:r>
                  <w:r>
                    <w:rPr>
                      <w:spacing w:val="-4"/>
                      <w:sz w:val="18"/>
                    </w:rPr>
                    <w:t xml:space="preserve"> </w:t>
                  </w:r>
                  <w:r>
                    <w:rPr>
                      <w:sz w:val="18"/>
                    </w:rPr>
                    <w:t>to</w:t>
                  </w:r>
                  <w:r>
                    <w:rPr>
                      <w:spacing w:val="-3"/>
                      <w:sz w:val="18"/>
                    </w:rPr>
                    <w:t xml:space="preserve"> </w:t>
                  </w:r>
                  <w:r>
                    <w:rPr>
                      <w:sz w:val="18"/>
                    </w:rPr>
                    <w:t>2-3 individuals</w:t>
                  </w:r>
                  <w:r>
                    <w:rPr>
                      <w:spacing w:val="-2"/>
                      <w:sz w:val="18"/>
                    </w:rPr>
                    <w:t xml:space="preserve"> </w:t>
                  </w:r>
                  <w:r>
                    <w:rPr>
                      <w:sz w:val="18"/>
                    </w:rPr>
                    <w:t>under</w:t>
                  </w:r>
                  <w:r>
                    <w:rPr>
                      <w:spacing w:val="-3"/>
                      <w:sz w:val="18"/>
                    </w:rPr>
                    <w:t xml:space="preserve"> </w:t>
                  </w:r>
                  <w:r>
                    <w:rPr>
                      <w:sz w:val="18"/>
                    </w:rPr>
                    <w:t>the</w:t>
                  </w:r>
                  <w:r>
                    <w:rPr>
                      <w:spacing w:val="-3"/>
                      <w:sz w:val="18"/>
                    </w:rPr>
                    <w:t xml:space="preserve"> </w:t>
                  </w:r>
                  <w:r>
                    <w:rPr>
                      <w:sz w:val="18"/>
                    </w:rPr>
                    <w:t>age</w:t>
                  </w:r>
                  <w:r>
                    <w:rPr>
                      <w:spacing w:val="-3"/>
                      <w:sz w:val="18"/>
                    </w:rPr>
                    <w:t xml:space="preserve"> </w:t>
                  </w:r>
                  <w:r>
                    <w:rPr>
                      <w:sz w:val="18"/>
                    </w:rPr>
                    <w:t>of</w:t>
                  </w:r>
                  <w:r>
                    <w:rPr>
                      <w:spacing w:val="-1"/>
                      <w:sz w:val="18"/>
                    </w:rPr>
                    <w:t xml:space="preserve"> </w:t>
                  </w:r>
                  <w:r>
                    <w:rPr>
                      <w:sz w:val="18"/>
                    </w:rPr>
                    <w:t>12</w:t>
                  </w:r>
                  <w:r>
                    <w:rPr>
                      <w:spacing w:val="-2"/>
                      <w:sz w:val="18"/>
                    </w:rPr>
                    <w:t xml:space="preserve"> </w:t>
                  </w:r>
                  <w:r>
                    <w:rPr>
                      <w:sz w:val="18"/>
                    </w:rPr>
                    <w:t>in</w:t>
                  </w:r>
                  <w:r>
                    <w:rPr>
                      <w:spacing w:val="-44"/>
                      <w:sz w:val="18"/>
                    </w:rPr>
                    <w:t xml:space="preserve"> </w:t>
                  </w:r>
                  <w:r>
                    <w:rPr>
                      <w:sz w:val="18"/>
                    </w:rPr>
                    <w:t>preparation</w:t>
                  </w:r>
                  <w:r>
                    <w:rPr>
                      <w:spacing w:val="-3"/>
                      <w:sz w:val="18"/>
                    </w:rPr>
                    <w:t xml:space="preserve"> </w:t>
                  </w:r>
                  <w:r>
                    <w:rPr>
                      <w:sz w:val="18"/>
                    </w:rPr>
                    <w:t>for</w:t>
                  </w:r>
                  <w:r>
                    <w:rPr>
                      <w:spacing w:val="-1"/>
                      <w:sz w:val="18"/>
                    </w:rPr>
                    <w:t xml:space="preserve"> </w:t>
                  </w:r>
                  <w:r>
                    <w:rPr>
                      <w:sz w:val="18"/>
                    </w:rPr>
                    <w:t>sign-off.</w:t>
                  </w:r>
                </w:p>
                <w:p w14:paraId="546A35D2" w14:textId="554C3646" w:rsidR="00053721" w:rsidRPr="00AE0D7E" w:rsidRDefault="00053721" w:rsidP="00AE0D7E">
                  <w:pPr>
                    <w:pStyle w:val="TableParagraph"/>
                    <w:widowControl w:val="0"/>
                    <w:numPr>
                      <w:ilvl w:val="0"/>
                      <w:numId w:val="30"/>
                    </w:numPr>
                    <w:tabs>
                      <w:tab w:val="left" w:pos="467"/>
                      <w:tab w:val="left" w:pos="468"/>
                    </w:tabs>
                    <w:ind w:right="161"/>
                    <w:jc w:val="center"/>
                    <w:rPr>
                      <w:sz w:val="18"/>
                    </w:rPr>
                  </w:pPr>
                  <w:r>
                    <w:rPr>
                      <w:sz w:val="18"/>
                    </w:rPr>
                    <w:t>Obtain repeat sign-off on the updated</w:t>
                  </w:r>
                  <w:r>
                    <w:rPr>
                      <w:color w:val="0000FF"/>
                      <w:sz w:val="18"/>
                    </w:rPr>
                    <w:t xml:space="preserve"> </w:t>
                  </w:r>
                  <w:hyperlink r:id="rId45">
                    <w:r>
                      <w:rPr>
                        <w:color w:val="0000FF"/>
                        <w:sz w:val="18"/>
                        <w:u w:val="single" w:color="0000FF"/>
                      </w:rPr>
                      <w:t>COVID-19 Immunization Skills Checklist</w:t>
                    </w:r>
                    <w:r>
                      <w:rPr>
                        <w:color w:val="0000FF"/>
                        <w:sz w:val="18"/>
                      </w:rPr>
                      <w:t xml:space="preserve"> </w:t>
                    </w:r>
                  </w:hyperlink>
                  <w:r>
                    <w:rPr>
                      <w:sz w:val="18"/>
                    </w:rPr>
                    <w:t>with an FNHA-designated</w:t>
                  </w:r>
                  <w:r>
                    <w:rPr>
                      <w:spacing w:val="-45"/>
                      <w:sz w:val="18"/>
                    </w:rPr>
                    <w:t xml:space="preserve"> </w:t>
                  </w:r>
                  <w:r>
                    <w:rPr>
                      <w:sz w:val="18"/>
                    </w:rPr>
                    <w:t>Skills Checklist Assessor or an experienced immunizing nurse (peer that has current Immunization</w:t>
                  </w:r>
                  <w:r>
                    <w:rPr>
                      <w:spacing w:val="1"/>
                      <w:sz w:val="18"/>
                    </w:rPr>
                    <w:t xml:space="preserve"> </w:t>
                  </w:r>
                  <w:r>
                    <w:rPr>
                      <w:sz w:val="18"/>
                    </w:rPr>
                    <w:t>Certification for provision of routine vaccines and 3 – 5 years of experience with immunizing this age</w:t>
                  </w:r>
                  <w:r>
                    <w:rPr>
                      <w:spacing w:val="1"/>
                      <w:sz w:val="18"/>
                    </w:rPr>
                    <w:t xml:space="preserve"> </w:t>
                  </w:r>
                  <w:r>
                    <w:rPr>
                      <w:sz w:val="18"/>
                    </w:rPr>
                    <w:t>group).</w:t>
                  </w:r>
                </w:p>
              </w:tc>
            </w:tr>
          </w:tbl>
          <w:p w14:paraId="39A335D6" w14:textId="315E46A5" w:rsidR="002815C8" w:rsidRDefault="003075A1" w:rsidP="00053721">
            <w:pPr>
              <w:pStyle w:val="BodyText"/>
              <w:ind w:left="0" w:firstLine="0"/>
              <w:jc w:val="center"/>
              <w:rPr>
                <w:b/>
              </w:rPr>
            </w:pPr>
            <w:r>
              <w:rPr>
                <w:b/>
              </w:rPr>
              <w:t xml:space="preserve">*COVID Vaccine Skill Checklist can be completed with an experience colleague. Completed Checklist should be sent to the agency clinical team and </w:t>
            </w:r>
            <w:hyperlink r:id="rId46">
              <w:r>
                <w:rPr>
                  <w:color w:val="0000FF"/>
                  <w:sz w:val="20"/>
                  <w:u w:val="single" w:color="0000FF"/>
                </w:rPr>
                <w:t>immunize@fnha.ca</w:t>
              </w:r>
            </w:hyperlink>
          </w:p>
          <w:p w14:paraId="455521B7" w14:textId="4742B3A8" w:rsidR="002815C8" w:rsidRDefault="002815C8" w:rsidP="00053721">
            <w:pPr>
              <w:pStyle w:val="BodyText"/>
              <w:ind w:left="120" w:right="293"/>
              <w:jc w:val="center"/>
            </w:pPr>
            <w:r>
              <w:rPr>
                <w:noProof/>
              </w:rPr>
              <mc:AlternateContent>
                <mc:Choice Requires="wps">
                  <w:drawing>
                    <wp:anchor distT="0" distB="0" distL="114300" distR="114300" simplePos="0" relativeHeight="251659264" behindDoc="1" locked="0" layoutInCell="1" allowOverlap="1" wp14:anchorId="35195FB6" wp14:editId="24F788AA">
                      <wp:simplePos x="0" y="0"/>
                      <wp:positionH relativeFrom="page">
                        <wp:posOffset>3921125</wp:posOffset>
                      </wp:positionH>
                      <wp:positionV relativeFrom="paragraph">
                        <wp:posOffset>-1755140</wp:posOffset>
                      </wp:positionV>
                      <wp:extent cx="29210" cy="6350"/>
                      <wp:effectExtent l="0" t="0" r="254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475C6" id="Rectangle 2" o:spid="_x0000_s1026" style="position:absolute;margin-left:308.75pt;margin-top:-138.2pt;width:2.3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FrGdAIAAPc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" fillcolor="black" stroked="f">
                      <w10:wrap anchorx="page"/>
                    </v:rect>
                  </w:pict>
                </mc:Fallback>
              </mc:AlternateContent>
            </w:r>
            <w:r>
              <w:rPr>
                <w:position w:val="6"/>
                <w:sz w:val="12"/>
              </w:rPr>
              <w:t>1</w:t>
            </w:r>
            <w:r>
              <w:rPr>
                <w:spacing w:val="-1"/>
                <w:position w:val="6"/>
                <w:sz w:val="12"/>
              </w:rPr>
              <w:t xml:space="preserve"> </w:t>
            </w:r>
            <w:r>
              <w:t>The</w:t>
            </w:r>
            <w:r>
              <w:rPr>
                <w:spacing w:val="-3"/>
              </w:rPr>
              <w:t xml:space="preserve"> </w:t>
            </w:r>
            <w:r>
              <w:t>courses</w:t>
            </w:r>
            <w:r>
              <w:rPr>
                <w:spacing w:val="-3"/>
              </w:rPr>
              <w:t xml:space="preserve"> </w:t>
            </w:r>
            <w:r>
              <w:t>noted</w:t>
            </w:r>
            <w:r>
              <w:rPr>
                <w:spacing w:val="-1"/>
              </w:rPr>
              <w:t xml:space="preserve"> </w:t>
            </w:r>
            <w:r>
              <w:t>here</w:t>
            </w:r>
            <w:r>
              <w:rPr>
                <w:spacing w:val="-4"/>
              </w:rPr>
              <w:t xml:space="preserve"> </w:t>
            </w:r>
            <w:r>
              <w:t>are</w:t>
            </w:r>
            <w:r>
              <w:rPr>
                <w:spacing w:val="-1"/>
              </w:rPr>
              <w:t xml:space="preserve"> </w:t>
            </w:r>
            <w:r>
              <w:t>available</w:t>
            </w:r>
            <w:r>
              <w:rPr>
                <w:spacing w:val="-3"/>
              </w:rPr>
              <w:t xml:space="preserve"> </w:t>
            </w:r>
            <w:r>
              <w:t>on</w:t>
            </w:r>
            <w:r>
              <w:rPr>
                <w:spacing w:val="-4"/>
              </w:rPr>
              <w:t xml:space="preserve"> </w:t>
            </w:r>
            <w:proofErr w:type="spellStart"/>
            <w:r>
              <w:t>LearningHub</w:t>
            </w:r>
            <w:proofErr w:type="spellEnd"/>
            <w:r>
              <w:t>.</w:t>
            </w:r>
            <w:r>
              <w:rPr>
                <w:spacing w:val="-3"/>
              </w:rPr>
              <w:t xml:space="preserve"> </w:t>
            </w:r>
            <w:r>
              <w:t>Nurses</w:t>
            </w:r>
            <w:r>
              <w:rPr>
                <w:spacing w:val="-2"/>
              </w:rPr>
              <w:t xml:space="preserve"> </w:t>
            </w:r>
            <w:r>
              <w:t>that</w:t>
            </w:r>
            <w:r>
              <w:rPr>
                <w:spacing w:val="-5"/>
              </w:rPr>
              <w:t xml:space="preserve"> </w:t>
            </w:r>
            <w:r>
              <w:t>do</w:t>
            </w:r>
            <w:r>
              <w:rPr>
                <w:spacing w:val="-2"/>
              </w:rPr>
              <w:t xml:space="preserve"> </w:t>
            </w:r>
            <w:r>
              <w:t>not</w:t>
            </w:r>
            <w:r>
              <w:rPr>
                <w:spacing w:val="-5"/>
              </w:rPr>
              <w:t xml:space="preserve"> </w:t>
            </w:r>
            <w:r>
              <w:t>have</w:t>
            </w:r>
            <w:r>
              <w:rPr>
                <w:spacing w:val="-3"/>
              </w:rPr>
              <w:t xml:space="preserve"> </w:t>
            </w:r>
            <w:r>
              <w:t>access</w:t>
            </w:r>
            <w:r>
              <w:rPr>
                <w:spacing w:val="-3"/>
              </w:rPr>
              <w:t xml:space="preserve"> </w:t>
            </w:r>
            <w:r>
              <w:t>can</w:t>
            </w:r>
            <w:r>
              <w:rPr>
                <w:spacing w:val="-4"/>
              </w:rPr>
              <w:t xml:space="preserve"> </w:t>
            </w:r>
            <w:r>
              <w:t>register</w:t>
            </w:r>
            <w:r>
              <w:rPr>
                <w:spacing w:val="-3"/>
              </w:rPr>
              <w:t xml:space="preserve"> </w:t>
            </w:r>
            <w:r>
              <w:t>for</w:t>
            </w:r>
            <w:r>
              <w:rPr>
                <w:spacing w:val="1"/>
              </w:rPr>
              <w:t xml:space="preserve"> </w:t>
            </w:r>
            <w:proofErr w:type="spellStart"/>
            <w:r>
              <w:t>LearningHub</w:t>
            </w:r>
            <w:proofErr w:type="spellEnd"/>
            <w:r>
              <w:rPr>
                <w:spacing w:val="-3"/>
              </w:rPr>
              <w:t xml:space="preserve"> </w:t>
            </w:r>
            <w:r>
              <w:t>as</w:t>
            </w:r>
            <w:r>
              <w:rPr>
                <w:spacing w:val="-1"/>
              </w:rPr>
              <w:t xml:space="preserve"> </w:t>
            </w:r>
            <w:r>
              <w:t>an</w:t>
            </w:r>
            <w:r>
              <w:rPr>
                <w:spacing w:val="-2"/>
              </w:rPr>
              <w:t xml:space="preserve"> </w:t>
            </w:r>
            <w:r>
              <w:t>FNHA</w:t>
            </w:r>
            <w:r>
              <w:rPr>
                <w:spacing w:val="-3"/>
              </w:rPr>
              <w:t xml:space="preserve"> </w:t>
            </w:r>
            <w:r>
              <w:t>affiliate.</w:t>
            </w:r>
          </w:p>
          <w:p w14:paraId="6DFB548D" w14:textId="77777777" w:rsidR="002815C8" w:rsidRDefault="002815C8" w:rsidP="00053721">
            <w:pPr>
              <w:pStyle w:val="BodyText"/>
              <w:spacing w:before="2"/>
              <w:jc w:val="center"/>
            </w:pPr>
          </w:p>
          <w:p w14:paraId="376E62BB" w14:textId="6B9A215E" w:rsidR="009E6600" w:rsidRPr="00AE0D7E" w:rsidRDefault="002815C8" w:rsidP="00AE0D7E">
            <w:pPr>
              <w:pStyle w:val="BodyText"/>
              <w:ind w:left="119" w:right="293"/>
              <w:jc w:val="center"/>
            </w:pPr>
            <w:r>
              <w:rPr>
                <w:position w:val="6"/>
                <w:sz w:val="12"/>
              </w:rPr>
              <w:t>2</w:t>
            </w:r>
            <w:r>
              <w:t>The</w:t>
            </w:r>
            <w:r>
              <w:rPr>
                <w:spacing w:val="-5"/>
              </w:rPr>
              <w:t xml:space="preserve"> </w:t>
            </w:r>
            <w:hyperlink r:id="rId47">
              <w:r>
                <w:rPr>
                  <w:color w:val="0000FF"/>
                  <w:u w:val="single" w:color="0000FF"/>
                </w:rPr>
                <w:t>BCCDC</w:t>
              </w:r>
              <w:r>
                <w:rPr>
                  <w:color w:val="0000FF"/>
                  <w:spacing w:val="-5"/>
                  <w:u w:val="single" w:color="0000FF"/>
                </w:rPr>
                <w:t xml:space="preserve"> </w:t>
              </w:r>
              <w:r>
                <w:rPr>
                  <w:color w:val="0000FF"/>
                  <w:u w:val="single" w:color="0000FF"/>
                </w:rPr>
                <w:t>Immunization</w:t>
              </w:r>
              <w:r>
                <w:rPr>
                  <w:color w:val="0000FF"/>
                  <w:spacing w:val="-2"/>
                  <w:u w:val="single" w:color="0000FF"/>
                </w:rPr>
                <w:t xml:space="preserve"> </w:t>
              </w:r>
              <w:r>
                <w:rPr>
                  <w:color w:val="0000FF"/>
                  <w:u w:val="single" w:color="0000FF"/>
                </w:rPr>
                <w:t>Competency</w:t>
              </w:r>
              <w:r>
                <w:rPr>
                  <w:color w:val="0000FF"/>
                  <w:spacing w:val="-4"/>
                  <w:u w:val="single" w:color="0000FF"/>
                </w:rPr>
                <w:t xml:space="preserve"> </w:t>
              </w:r>
              <w:r>
                <w:rPr>
                  <w:color w:val="0000FF"/>
                  <w:u w:val="single" w:color="0000FF"/>
                </w:rPr>
                <w:t>Course</w:t>
              </w:r>
              <w:r>
                <w:rPr>
                  <w:color w:val="0000FF"/>
                  <w:spacing w:val="-4"/>
                </w:rPr>
                <w:t xml:space="preserve"> </w:t>
              </w:r>
            </w:hyperlink>
            <w:r>
              <w:t>is</w:t>
            </w:r>
            <w:r>
              <w:rPr>
                <w:spacing w:val="-2"/>
              </w:rPr>
              <w:t xml:space="preserve"> </w:t>
            </w:r>
            <w:r>
              <w:t>recognized</w:t>
            </w:r>
            <w:r>
              <w:rPr>
                <w:spacing w:val="-5"/>
              </w:rPr>
              <w:t xml:space="preserve"> </w:t>
            </w:r>
            <w:r>
              <w:t>as</w:t>
            </w:r>
            <w:r>
              <w:rPr>
                <w:spacing w:val="-4"/>
              </w:rPr>
              <w:t xml:space="preserve"> </w:t>
            </w:r>
            <w:r>
              <w:t>the</w:t>
            </w:r>
            <w:r>
              <w:rPr>
                <w:spacing w:val="-1"/>
              </w:rPr>
              <w:t xml:space="preserve"> </w:t>
            </w:r>
            <w:r>
              <w:t>provincial</w:t>
            </w:r>
            <w:r>
              <w:rPr>
                <w:spacing w:val="-5"/>
              </w:rPr>
              <w:t xml:space="preserve"> </w:t>
            </w:r>
            <w:r>
              <w:t>standard</w:t>
            </w:r>
            <w:r>
              <w:rPr>
                <w:spacing w:val="-5"/>
              </w:rPr>
              <w:t xml:space="preserve"> </w:t>
            </w:r>
            <w:r>
              <w:t>for</w:t>
            </w:r>
            <w:r>
              <w:rPr>
                <w:spacing w:val="-1"/>
              </w:rPr>
              <w:t xml:space="preserve"> </w:t>
            </w:r>
            <w:r>
              <w:t>the</w:t>
            </w:r>
            <w:r>
              <w:rPr>
                <w:spacing w:val="-4"/>
              </w:rPr>
              <w:t xml:space="preserve"> </w:t>
            </w:r>
            <w:r>
              <w:t>education</w:t>
            </w:r>
            <w:r>
              <w:rPr>
                <w:spacing w:val="-5"/>
              </w:rPr>
              <w:t xml:space="preserve"> </w:t>
            </w:r>
            <w:r>
              <w:t>and</w:t>
            </w:r>
            <w:r>
              <w:rPr>
                <w:spacing w:val="1"/>
              </w:rPr>
              <w:t xml:space="preserve"> </w:t>
            </w:r>
            <w:r>
              <w:t xml:space="preserve">assessment of </w:t>
            </w:r>
            <w:hyperlink r:id="rId48">
              <w:r>
                <w:rPr>
                  <w:color w:val="0000FF"/>
                  <w:u w:val="single" w:color="0000FF"/>
                </w:rPr>
                <w:t>Immunization Competencies for BC Health Professionals</w:t>
              </w:r>
              <w:r>
                <w:t xml:space="preserve">. </w:t>
              </w:r>
            </w:hyperlink>
            <w:r>
              <w:t>FNHA strongly recommends</w:t>
            </w:r>
            <w:r>
              <w:rPr>
                <w:spacing w:val="1"/>
              </w:rPr>
              <w:t xml:space="preserve"> </w:t>
            </w:r>
            <w:r>
              <w:t>completion of the full immunization competency process for all immunizers working in First Nations</w:t>
            </w:r>
            <w:r>
              <w:rPr>
                <w:spacing w:val="1"/>
              </w:rPr>
              <w:t xml:space="preserve"> </w:t>
            </w:r>
            <w:r>
              <w:t>Communities across British Columbia. Completion of the full immunization competency process will allow</w:t>
            </w:r>
            <w:r>
              <w:rPr>
                <w:spacing w:val="1"/>
              </w:rPr>
              <w:t xml:space="preserve"> </w:t>
            </w:r>
            <w:r>
              <w:t>immunizers to provide routine vaccines (including influenza, pneumococcal, and shingles vaccines) along with</w:t>
            </w:r>
            <w:r>
              <w:rPr>
                <w:spacing w:val="-44"/>
              </w:rPr>
              <w:t xml:space="preserve"> </w:t>
            </w:r>
            <w:r>
              <w:t>COVID-19</w:t>
            </w:r>
            <w:r>
              <w:rPr>
                <w:spacing w:val="-2"/>
              </w:rPr>
              <w:t xml:space="preserve"> </w:t>
            </w:r>
            <w:r>
              <w:t>vaccines</w:t>
            </w:r>
            <w:r>
              <w:rPr>
                <w:spacing w:val="-1"/>
              </w:rPr>
              <w:t xml:space="preserve"> </w:t>
            </w:r>
            <w:r>
              <w:t>during</w:t>
            </w:r>
            <w:r>
              <w:rPr>
                <w:spacing w:val="-2"/>
              </w:rPr>
              <w:t xml:space="preserve"> </w:t>
            </w:r>
            <w:r>
              <w:t>clinics.</w:t>
            </w:r>
          </w:p>
        </w:tc>
      </w:tr>
      <w:tr w:rsidR="00AE0D7E" w:rsidRPr="00144682" w14:paraId="5B74292E" w14:textId="77777777" w:rsidTr="00510BA3">
        <w:tc>
          <w:tcPr>
            <w:tcW w:w="1761" w:type="dxa"/>
          </w:tcPr>
          <w:p w14:paraId="30A49FF0" w14:textId="77777777" w:rsidR="00AE0D7E" w:rsidRPr="00144682" w:rsidRDefault="00AE0D7E" w:rsidP="00510BA3">
            <w:pPr>
              <w:rPr>
                <w:rFonts w:ascii="Open Sans" w:hAnsi="Open Sans" w:cs="Open Sans"/>
                <w:b/>
                <w:sz w:val="22"/>
                <w:szCs w:val="22"/>
              </w:rPr>
            </w:pPr>
            <w:r w:rsidRPr="00144682">
              <w:rPr>
                <w:rFonts w:ascii="Open Sans" w:hAnsi="Open Sans" w:cs="Open Sans"/>
                <w:b/>
                <w:sz w:val="22"/>
                <w:szCs w:val="22"/>
              </w:rPr>
              <w:lastRenderedPageBreak/>
              <w:t>Seasonal Influenza Vaccine Training</w:t>
            </w:r>
          </w:p>
          <w:p w14:paraId="36989779" w14:textId="77777777" w:rsidR="00AE0D7E" w:rsidRPr="00144682" w:rsidRDefault="00AE0D7E" w:rsidP="00510BA3">
            <w:pPr>
              <w:rPr>
                <w:rFonts w:ascii="Open Sans" w:hAnsi="Open Sans" w:cs="Open Sans"/>
                <w:b/>
                <w:sz w:val="22"/>
                <w:szCs w:val="22"/>
              </w:rPr>
            </w:pPr>
          </w:p>
        </w:tc>
        <w:tc>
          <w:tcPr>
            <w:tcW w:w="9034" w:type="dxa"/>
          </w:tcPr>
          <w:p w14:paraId="16F7DC45" w14:textId="77777777" w:rsidR="00AE0D7E" w:rsidRPr="00144682" w:rsidRDefault="00AE0D7E" w:rsidP="00510BA3">
            <w:pPr>
              <w:rPr>
                <w:rFonts w:ascii="Open Sans" w:hAnsi="Open Sans" w:cs="Open Sans"/>
                <w:color w:val="404040" w:themeColor="text1" w:themeTint="BF"/>
                <w:sz w:val="22"/>
                <w:szCs w:val="22"/>
              </w:rPr>
            </w:pPr>
            <w:r w:rsidRPr="00144682">
              <w:rPr>
                <w:rFonts w:ascii="Open Sans" w:hAnsi="Open Sans" w:cs="Open Sans"/>
                <w:color w:val="404040" w:themeColor="text1" w:themeTint="BF"/>
                <w:sz w:val="22"/>
                <w:szCs w:val="22"/>
              </w:rPr>
              <w:t>CHNs are required to complete the two provincial courses found on the BC PHSA Learning Hub:</w:t>
            </w:r>
          </w:p>
          <w:p w14:paraId="3DC9F857" w14:textId="77777777" w:rsidR="00AE0D7E" w:rsidRPr="00144682" w:rsidRDefault="007C1CA2" w:rsidP="00510BA3">
            <w:pPr>
              <w:pStyle w:val="ListParagraph"/>
              <w:numPr>
                <w:ilvl w:val="0"/>
                <w:numId w:val="21"/>
              </w:numPr>
              <w:rPr>
                <w:rFonts w:ascii="Open Sans" w:eastAsia="Times New Roman" w:hAnsi="Open Sans" w:cs="Open Sans"/>
                <w:color w:val="1F497D"/>
                <w:sz w:val="22"/>
                <w:szCs w:val="22"/>
              </w:rPr>
            </w:pPr>
            <w:hyperlink r:id="rId49" w:history="1">
              <w:r w:rsidR="00AE0D7E" w:rsidRPr="00144682">
                <w:rPr>
                  <w:rStyle w:val="Hyperlink"/>
                  <w:rFonts w:ascii="Open Sans" w:eastAsia="Times New Roman" w:hAnsi="Open Sans" w:cs="Open Sans"/>
                  <w:color w:val="0563C1"/>
                  <w:sz w:val="22"/>
                  <w:szCs w:val="22"/>
                </w:rPr>
                <w:t>Foundations of Influenza: Disease &amp; Vaccines</w:t>
              </w:r>
            </w:hyperlink>
          </w:p>
          <w:p w14:paraId="08490111" w14:textId="77777777" w:rsidR="00AE0D7E" w:rsidRPr="00CD3FD7" w:rsidRDefault="007C1CA2" w:rsidP="00510BA3">
            <w:pPr>
              <w:pStyle w:val="ListParagraph"/>
              <w:numPr>
                <w:ilvl w:val="0"/>
                <w:numId w:val="21"/>
              </w:numPr>
              <w:rPr>
                <w:rStyle w:val="Hyperlink"/>
                <w:rFonts w:ascii="Open Sans" w:hAnsi="Open Sans" w:cs="Open Sans"/>
                <w:color w:val="404040" w:themeColor="text1" w:themeTint="BF"/>
                <w:sz w:val="22"/>
                <w:szCs w:val="22"/>
                <w:u w:val="none"/>
              </w:rPr>
            </w:pPr>
            <w:hyperlink r:id="rId50" w:history="1">
              <w:r w:rsidR="00AE0D7E" w:rsidRPr="00144682">
                <w:rPr>
                  <w:rStyle w:val="Hyperlink"/>
                  <w:rFonts w:ascii="Open Sans" w:hAnsi="Open Sans" w:cs="Open Sans"/>
                </w:rPr>
                <w:t xml:space="preserve">Seasonal Influenza Updates 2021 – 2022 - </w:t>
              </w:r>
              <w:proofErr w:type="spellStart"/>
              <w:r w:rsidR="00AE0D7E" w:rsidRPr="00144682">
                <w:rPr>
                  <w:rStyle w:val="Hyperlink"/>
                  <w:rFonts w:ascii="Open Sans" w:hAnsi="Open Sans" w:cs="Open Sans"/>
                </w:rPr>
                <w:t>LearningHub</w:t>
              </w:r>
              <w:proofErr w:type="spellEnd"/>
              <w:r w:rsidR="00AE0D7E" w:rsidRPr="00144682">
                <w:rPr>
                  <w:rStyle w:val="Hyperlink"/>
                  <w:rFonts w:ascii="Open Sans" w:hAnsi="Open Sans" w:cs="Open Sans"/>
                </w:rPr>
                <w:t xml:space="preserve"> (phsa.ca)</w:t>
              </w:r>
            </w:hyperlink>
          </w:p>
          <w:p w14:paraId="73BAAC62" w14:textId="77777777" w:rsidR="00AE0D7E" w:rsidRPr="00CD3FD7" w:rsidRDefault="00AE0D7E" w:rsidP="00510BA3">
            <w:pPr>
              <w:rPr>
                <w:rFonts w:ascii="Open Sans" w:hAnsi="Open Sans" w:cs="Open Sans"/>
                <w:color w:val="404040" w:themeColor="text1" w:themeTint="BF"/>
                <w:sz w:val="22"/>
                <w:szCs w:val="22"/>
              </w:rPr>
            </w:pPr>
          </w:p>
        </w:tc>
      </w:tr>
      <w:tr w:rsidR="009E6600" w:rsidRPr="00144682" w14:paraId="0FE53697" w14:textId="77777777" w:rsidTr="003075A1">
        <w:tc>
          <w:tcPr>
            <w:tcW w:w="10795" w:type="dxa"/>
            <w:gridSpan w:val="2"/>
            <w:shd w:val="clear" w:color="auto" w:fill="C6D9F1" w:themeFill="text2" w:themeFillTint="33"/>
          </w:tcPr>
          <w:p w14:paraId="42995881" w14:textId="77777777" w:rsidR="009E6600" w:rsidRPr="00144682" w:rsidRDefault="009E6600" w:rsidP="00C561D3">
            <w:pPr>
              <w:rPr>
                <w:rStyle w:val="Hyperlink"/>
                <w:rFonts w:ascii="Open Sans" w:hAnsi="Open Sans" w:cs="Open Sans"/>
                <w:color w:val="auto"/>
                <w:sz w:val="32"/>
                <w:szCs w:val="32"/>
                <w:u w:val="none"/>
              </w:rPr>
            </w:pPr>
            <w:r w:rsidRPr="00144682">
              <w:rPr>
                <w:rFonts w:ascii="Open Sans" w:hAnsi="Open Sans" w:cs="Open Sans"/>
                <w:sz w:val="32"/>
                <w:szCs w:val="32"/>
              </w:rPr>
              <w:t>Resources to support practice</w:t>
            </w:r>
          </w:p>
        </w:tc>
      </w:tr>
      <w:tr w:rsidR="009E6600" w:rsidRPr="00144682" w14:paraId="61593091" w14:textId="77777777" w:rsidTr="003075A1">
        <w:tc>
          <w:tcPr>
            <w:tcW w:w="10795" w:type="dxa"/>
            <w:gridSpan w:val="2"/>
          </w:tcPr>
          <w:p w14:paraId="676BFDA5" w14:textId="77777777" w:rsidR="009E6600" w:rsidRPr="00144682" w:rsidRDefault="009E6600" w:rsidP="009E6600">
            <w:pPr>
              <w:rPr>
                <w:rFonts w:ascii="Open Sans" w:hAnsi="Open Sans" w:cs="Open Sans"/>
                <w:color w:val="404040" w:themeColor="text1" w:themeTint="BF"/>
                <w:sz w:val="22"/>
                <w:szCs w:val="22"/>
              </w:rPr>
            </w:pPr>
            <w:r w:rsidRPr="00144682">
              <w:rPr>
                <w:rFonts w:ascii="Open Sans" w:hAnsi="Open Sans" w:cs="Open Sans"/>
                <w:color w:val="404040" w:themeColor="text1" w:themeTint="BF"/>
                <w:sz w:val="22"/>
                <w:szCs w:val="22"/>
              </w:rPr>
              <w:t>RNs working in Nursing Stations have access to:</w:t>
            </w:r>
          </w:p>
          <w:p w14:paraId="34EE8506" w14:textId="77777777" w:rsidR="009E6600" w:rsidRPr="00144682" w:rsidRDefault="007C1CA2" w:rsidP="009E6600">
            <w:pPr>
              <w:pStyle w:val="ListParagraph"/>
              <w:numPr>
                <w:ilvl w:val="0"/>
                <w:numId w:val="18"/>
              </w:numPr>
              <w:rPr>
                <w:rFonts w:ascii="Open Sans" w:hAnsi="Open Sans" w:cs="Open Sans"/>
                <w:color w:val="404040" w:themeColor="text1" w:themeTint="BF"/>
                <w:sz w:val="22"/>
                <w:szCs w:val="22"/>
              </w:rPr>
            </w:pPr>
            <w:hyperlink r:id="rId51" w:history="1">
              <w:r w:rsidR="009E6600" w:rsidRPr="00144682">
                <w:rPr>
                  <w:rStyle w:val="Hyperlink"/>
                  <w:rFonts w:ascii="Open Sans" w:hAnsi="Open Sans" w:cs="Open Sans"/>
                  <w:sz w:val="22"/>
                  <w:szCs w:val="22"/>
                </w:rPr>
                <w:t>BC Dec</w:t>
              </w:r>
              <w:r w:rsidR="009E6600" w:rsidRPr="00144682">
                <w:rPr>
                  <w:rStyle w:val="Hyperlink"/>
                  <w:rFonts w:ascii="Open Sans" w:hAnsi="Open Sans" w:cs="Open Sans"/>
                  <w:sz w:val="22"/>
                  <w:szCs w:val="22"/>
                </w:rPr>
                <w:t>i</w:t>
              </w:r>
              <w:r w:rsidR="009E6600" w:rsidRPr="00144682">
                <w:rPr>
                  <w:rStyle w:val="Hyperlink"/>
                  <w:rFonts w:ascii="Open Sans" w:hAnsi="Open Sans" w:cs="Open Sans"/>
                  <w:sz w:val="22"/>
                  <w:szCs w:val="22"/>
                </w:rPr>
                <w:t>sion Support Tools</w:t>
              </w:r>
            </w:hyperlink>
            <w:r w:rsidR="009E6600" w:rsidRPr="00144682">
              <w:rPr>
                <w:rFonts w:ascii="Open Sans" w:hAnsi="Open Sans" w:cs="Open Sans"/>
                <w:color w:val="404040" w:themeColor="text1" w:themeTint="BF"/>
                <w:sz w:val="22"/>
                <w:szCs w:val="22"/>
              </w:rPr>
              <w:t xml:space="preserve"> </w:t>
            </w:r>
          </w:p>
          <w:p w14:paraId="3D72081A" w14:textId="10C11BBC" w:rsidR="009E6600" w:rsidRPr="00144682" w:rsidRDefault="007C1CA2" w:rsidP="009E6600">
            <w:pPr>
              <w:pStyle w:val="ListParagraph"/>
              <w:numPr>
                <w:ilvl w:val="0"/>
                <w:numId w:val="18"/>
              </w:numPr>
              <w:rPr>
                <w:rStyle w:val="Hyperlink"/>
                <w:rFonts w:ascii="Open Sans" w:hAnsi="Open Sans" w:cs="Open Sans"/>
                <w:color w:val="404040" w:themeColor="text1" w:themeTint="BF"/>
                <w:sz w:val="22"/>
                <w:szCs w:val="22"/>
                <w:u w:val="none"/>
              </w:rPr>
            </w:pPr>
            <w:hyperlink r:id="rId52" w:history="1">
              <w:r w:rsidR="009E6600" w:rsidRPr="00144682">
                <w:rPr>
                  <w:rStyle w:val="Hyperlink"/>
                  <w:rFonts w:ascii="Open Sans" w:hAnsi="Open Sans" w:cs="Open Sans"/>
                  <w:sz w:val="22"/>
                  <w:szCs w:val="22"/>
                </w:rPr>
                <w:t>FNIHB Clinical Practice Guidelines</w:t>
              </w:r>
            </w:hyperlink>
          </w:p>
          <w:p w14:paraId="5B51B91D" w14:textId="1F4A2937" w:rsidR="008B1CC9" w:rsidRPr="00144682" w:rsidRDefault="008B1CC9" w:rsidP="009E6600">
            <w:pPr>
              <w:pStyle w:val="ListParagraph"/>
              <w:numPr>
                <w:ilvl w:val="0"/>
                <w:numId w:val="18"/>
              </w:numPr>
              <w:rPr>
                <w:rFonts w:ascii="Open Sans" w:hAnsi="Open Sans" w:cs="Open Sans"/>
                <w:color w:val="404040" w:themeColor="text1" w:themeTint="BF"/>
                <w:sz w:val="22"/>
                <w:szCs w:val="22"/>
              </w:rPr>
            </w:pPr>
            <w:r w:rsidRPr="00144682">
              <w:rPr>
                <w:rStyle w:val="Hyperlink"/>
                <w:rFonts w:ascii="Open Sans" w:hAnsi="Open Sans" w:cs="Open Sans"/>
                <w:sz w:val="22"/>
                <w:szCs w:val="22"/>
              </w:rPr>
              <w:t>BC Formulary with Treatment codes</w:t>
            </w:r>
          </w:p>
          <w:p w14:paraId="53F461CF" w14:textId="3F2A1AA1" w:rsidR="009E6600" w:rsidRPr="00144682" w:rsidRDefault="005A540B" w:rsidP="00C561D3">
            <w:pPr>
              <w:rPr>
                <w:rStyle w:val="Hyperlink"/>
                <w:rFonts w:ascii="Open Sans" w:hAnsi="Open Sans" w:cs="Open Sans"/>
                <w:color w:val="404040" w:themeColor="text1" w:themeTint="BF"/>
                <w:u w:val="none"/>
              </w:rPr>
            </w:pPr>
            <w:r w:rsidRPr="00144682">
              <w:rPr>
                <w:rFonts w:ascii="Open Sans" w:hAnsi="Open Sans" w:cs="Open Sans"/>
                <w:color w:val="404040" w:themeColor="text1" w:themeTint="BF"/>
                <w:sz w:val="22"/>
                <w:szCs w:val="22"/>
              </w:rPr>
              <w:t>*</w:t>
            </w:r>
            <w:r w:rsidR="009E6600" w:rsidRPr="00144682">
              <w:rPr>
                <w:rFonts w:ascii="Open Sans" w:hAnsi="Open Sans" w:cs="Open Sans"/>
                <w:color w:val="404040" w:themeColor="text1" w:themeTint="BF"/>
                <w:sz w:val="22"/>
                <w:szCs w:val="22"/>
              </w:rPr>
              <w:t xml:space="preserve">RNs who do NOT have their Certified Remote Practice designation through the BCCNM (see info below) can </w:t>
            </w:r>
            <w:r w:rsidRPr="00144682">
              <w:rPr>
                <w:rFonts w:ascii="Open Sans" w:hAnsi="Open Sans" w:cs="Open Sans"/>
                <w:i/>
                <w:color w:val="404040" w:themeColor="text1" w:themeTint="BF"/>
                <w:sz w:val="22"/>
                <w:szCs w:val="22"/>
                <w:u w:val="single"/>
              </w:rPr>
              <w:t>reference</w:t>
            </w:r>
            <w:r w:rsidR="009E6600" w:rsidRPr="00144682">
              <w:rPr>
                <w:rFonts w:ascii="Open Sans" w:hAnsi="Open Sans" w:cs="Open Sans"/>
                <w:color w:val="404040" w:themeColor="text1" w:themeTint="BF"/>
                <w:sz w:val="22"/>
                <w:szCs w:val="22"/>
              </w:rPr>
              <w:t xml:space="preserve"> these resources, but it is imperative that they complete the FNHA Scope of Practice</w:t>
            </w:r>
            <w:r w:rsidR="002039ED" w:rsidRPr="00144682">
              <w:rPr>
                <w:rFonts w:ascii="Open Sans" w:hAnsi="Open Sans" w:cs="Open Sans"/>
                <w:color w:val="404040" w:themeColor="text1" w:themeTint="BF"/>
                <w:sz w:val="22"/>
                <w:szCs w:val="22"/>
              </w:rPr>
              <w:t xml:space="preserve"> (Course 171 above)</w:t>
            </w:r>
            <w:r w:rsidR="009E6600" w:rsidRPr="00144682">
              <w:rPr>
                <w:rFonts w:ascii="Open Sans" w:hAnsi="Open Sans" w:cs="Open Sans"/>
                <w:color w:val="404040" w:themeColor="text1" w:themeTint="BF"/>
                <w:sz w:val="22"/>
                <w:szCs w:val="22"/>
              </w:rPr>
              <w:t xml:space="preserve"> module to find out how the resources should be used to ensure they stay within BC Scope of Practice</w:t>
            </w:r>
            <w:r w:rsidRPr="00144682">
              <w:rPr>
                <w:rFonts w:ascii="Open Sans" w:hAnsi="Open Sans" w:cs="Open Sans"/>
                <w:color w:val="404040" w:themeColor="text1" w:themeTint="BF"/>
                <w:sz w:val="22"/>
                <w:szCs w:val="22"/>
              </w:rPr>
              <w:t>.</w:t>
            </w:r>
          </w:p>
        </w:tc>
      </w:tr>
      <w:tr w:rsidR="00A0007E" w:rsidRPr="00144682" w14:paraId="0FBE6034" w14:textId="77777777" w:rsidTr="003075A1">
        <w:tc>
          <w:tcPr>
            <w:tcW w:w="10795" w:type="dxa"/>
            <w:gridSpan w:val="2"/>
            <w:shd w:val="clear" w:color="auto" w:fill="DBE5F1" w:themeFill="accent1" w:themeFillTint="33"/>
          </w:tcPr>
          <w:p w14:paraId="41846909" w14:textId="5C77991D" w:rsidR="00A0007E" w:rsidRPr="00144682" w:rsidRDefault="00A0007E" w:rsidP="00D80935">
            <w:pPr>
              <w:tabs>
                <w:tab w:val="left" w:pos="2085"/>
              </w:tabs>
              <w:rPr>
                <w:rFonts w:ascii="Open Sans" w:eastAsia="Times New Roman" w:hAnsi="Open Sans" w:cs="Open Sans"/>
                <w:sz w:val="32"/>
                <w:szCs w:val="32"/>
              </w:rPr>
            </w:pPr>
            <w:r>
              <w:rPr>
                <w:rFonts w:ascii="Open Sans" w:eastAsia="Times New Roman" w:hAnsi="Open Sans" w:cs="Open Sans"/>
                <w:sz w:val="32"/>
                <w:szCs w:val="32"/>
              </w:rPr>
              <w:t>Community Specific Notes</w:t>
            </w:r>
          </w:p>
        </w:tc>
      </w:tr>
      <w:tr w:rsidR="005A540B" w:rsidRPr="00144682" w14:paraId="76BE6F5A" w14:textId="77777777" w:rsidTr="003075A1">
        <w:tc>
          <w:tcPr>
            <w:tcW w:w="10795" w:type="dxa"/>
            <w:gridSpan w:val="2"/>
            <w:shd w:val="clear" w:color="auto" w:fill="FFFFFF" w:themeFill="background1"/>
          </w:tcPr>
          <w:p w14:paraId="335248C5" w14:textId="77777777" w:rsidR="005A540B" w:rsidRPr="00144682" w:rsidRDefault="005A540B" w:rsidP="00D80935">
            <w:pPr>
              <w:tabs>
                <w:tab w:val="left" w:pos="2085"/>
              </w:tabs>
              <w:rPr>
                <w:rFonts w:ascii="Open Sans" w:eastAsia="Times New Roman" w:hAnsi="Open Sans" w:cs="Open Sans"/>
                <w:sz w:val="32"/>
                <w:szCs w:val="32"/>
              </w:rPr>
            </w:pPr>
            <w:proofErr w:type="spellStart"/>
            <w:r w:rsidRPr="00144682">
              <w:rPr>
                <w:rFonts w:ascii="Open Sans" w:eastAsia="Times New Roman" w:hAnsi="Open Sans" w:cs="Open Sans"/>
                <w:sz w:val="32"/>
                <w:szCs w:val="32"/>
              </w:rPr>
              <w:t>Kwadacha</w:t>
            </w:r>
            <w:proofErr w:type="spellEnd"/>
            <w:r w:rsidRPr="00144682">
              <w:rPr>
                <w:rFonts w:ascii="Open Sans" w:eastAsia="Times New Roman" w:hAnsi="Open Sans" w:cs="Open Sans"/>
                <w:sz w:val="32"/>
                <w:szCs w:val="32"/>
              </w:rPr>
              <w:t xml:space="preserve"> and </w:t>
            </w:r>
            <w:proofErr w:type="spellStart"/>
            <w:r w:rsidRPr="00144682">
              <w:rPr>
                <w:rFonts w:ascii="Open Sans" w:eastAsia="Times New Roman" w:hAnsi="Open Sans" w:cs="Open Sans"/>
                <w:sz w:val="32"/>
                <w:szCs w:val="32"/>
              </w:rPr>
              <w:t>Tsay</w:t>
            </w:r>
            <w:proofErr w:type="spellEnd"/>
            <w:r w:rsidRPr="00144682">
              <w:rPr>
                <w:rFonts w:ascii="Open Sans" w:eastAsia="Times New Roman" w:hAnsi="Open Sans" w:cs="Open Sans"/>
                <w:sz w:val="32"/>
                <w:szCs w:val="32"/>
              </w:rPr>
              <w:t xml:space="preserve"> </w:t>
            </w:r>
            <w:proofErr w:type="spellStart"/>
            <w:r w:rsidRPr="00144682">
              <w:rPr>
                <w:rFonts w:ascii="Open Sans" w:eastAsia="Times New Roman" w:hAnsi="Open Sans" w:cs="Open Sans"/>
                <w:sz w:val="32"/>
                <w:szCs w:val="32"/>
              </w:rPr>
              <w:t>Keh</w:t>
            </w:r>
            <w:proofErr w:type="spellEnd"/>
            <w:r w:rsidRPr="00144682">
              <w:rPr>
                <w:rFonts w:ascii="Open Sans" w:eastAsia="Times New Roman" w:hAnsi="Open Sans" w:cs="Open Sans"/>
                <w:sz w:val="32"/>
                <w:szCs w:val="32"/>
              </w:rPr>
              <w:t xml:space="preserve"> Assignments</w:t>
            </w:r>
          </w:p>
        </w:tc>
      </w:tr>
      <w:tr w:rsidR="005A540B" w:rsidRPr="00144682" w14:paraId="03B1DEB5" w14:textId="77777777" w:rsidTr="003075A1">
        <w:tc>
          <w:tcPr>
            <w:tcW w:w="10795" w:type="dxa"/>
            <w:gridSpan w:val="2"/>
          </w:tcPr>
          <w:p w14:paraId="02C2BBF9" w14:textId="28729B2F" w:rsidR="005A540B" w:rsidRPr="00144682" w:rsidRDefault="005A540B" w:rsidP="005A540B">
            <w:pPr>
              <w:tabs>
                <w:tab w:val="left" w:pos="2085"/>
              </w:tabs>
              <w:rPr>
                <w:rFonts w:ascii="Open Sans" w:eastAsia="Times New Roman" w:hAnsi="Open Sans" w:cs="Open Sans"/>
                <w:sz w:val="22"/>
                <w:szCs w:val="22"/>
              </w:rPr>
            </w:pPr>
            <w:r w:rsidRPr="00144682">
              <w:rPr>
                <w:rFonts w:ascii="Open Sans" w:eastAsia="Times New Roman" w:hAnsi="Open Sans" w:cs="Open Sans"/>
                <w:sz w:val="22"/>
                <w:szCs w:val="22"/>
              </w:rPr>
              <w:t xml:space="preserve">These two communities use </w:t>
            </w:r>
            <w:r w:rsidRPr="00144682">
              <w:rPr>
                <w:rFonts w:ascii="Open Sans" w:eastAsia="Times New Roman" w:hAnsi="Open Sans" w:cs="Open Sans"/>
                <w:b/>
                <w:sz w:val="22"/>
                <w:szCs w:val="22"/>
              </w:rPr>
              <w:t>Signal</w:t>
            </w:r>
            <w:r w:rsidR="004F6495">
              <w:rPr>
                <w:rFonts w:ascii="Open Sans" w:eastAsia="Times New Roman" w:hAnsi="Open Sans" w:cs="Open Sans"/>
                <w:sz w:val="22"/>
                <w:szCs w:val="22"/>
              </w:rPr>
              <w:t xml:space="preserve"> </w:t>
            </w:r>
            <w:r w:rsidRPr="00144682">
              <w:rPr>
                <w:rFonts w:ascii="Open Sans" w:eastAsia="Times New Roman" w:hAnsi="Open Sans" w:cs="Open Sans"/>
                <w:sz w:val="22"/>
                <w:szCs w:val="22"/>
              </w:rPr>
              <w:t xml:space="preserve">Messaging systems to communicate with their physician support. </w:t>
            </w:r>
            <w:r w:rsidRPr="00144682">
              <w:rPr>
                <w:rFonts w:ascii="Open Sans" w:hAnsi="Open Sans" w:cs="Open Sans"/>
                <w:sz w:val="22"/>
                <w:szCs w:val="22"/>
              </w:rPr>
              <w:t xml:space="preserve">Karen Robinson-Franko our Client Service Coordinator (CSC) will send the links to you, and these will need to be downloaded on your phone prior to leaving for these communities as there is no cell service for activation of the apps in community. </w:t>
            </w:r>
          </w:p>
        </w:tc>
      </w:tr>
    </w:tbl>
    <w:p w14:paraId="3C388D1F" w14:textId="7E024741" w:rsidR="00D90ED8" w:rsidRDefault="009F5877" w:rsidP="005A540B">
      <w:pPr>
        <w:pStyle w:val="Default"/>
        <w:rPr>
          <w:color w:val="FF0000"/>
        </w:rPr>
      </w:pPr>
      <w:r w:rsidRPr="00144682">
        <w:rPr>
          <w:color w:val="FF0000"/>
        </w:rPr>
        <w:t xml:space="preserve">  </w:t>
      </w:r>
    </w:p>
    <w:p w14:paraId="7C4CBDEA" w14:textId="77777777" w:rsidR="00AE0D7E" w:rsidRDefault="00AE0D7E" w:rsidP="005A540B">
      <w:pPr>
        <w:pStyle w:val="Default"/>
        <w:rPr>
          <w:color w:val="FF0000"/>
        </w:rPr>
      </w:pPr>
    </w:p>
    <w:p w14:paraId="6030E2EB" w14:textId="1A834396" w:rsidR="00AE0D7E" w:rsidRDefault="00AE0D7E">
      <w:pPr>
        <w:rPr>
          <w:rFonts w:ascii="Open Sans" w:hAnsi="Open Sans" w:cs="Open Sans"/>
          <w:color w:val="FF0000"/>
        </w:rPr>
      </w:pPr>
    </w:p>
    <w:p w14:paraId="2DBDC270" w14:textId="2C2FAE25" w:rsidR="00BE63F7" w:rsidRPr="00144682" w:rsidRDefault="004154EA" w:rsidP="005A540B">
      <w:pPr>
        <w:pStyle w:val="Default"/>
        <w:rPr>
          <w:color w:val="404040" w:themeColor="text1" w:themeTint="BF"/>
          <w:lang w:val="en-CA"/>
        </w:rPr>
      </w:pPr>
      <w:r w:rsidRPr="00144682">
        <w:rPr>
          <w:lang w:val="en-CA"/>
        </w:rPr>
        <w:lastRenderedPageBreak/>
        <w:t>Obtaining further skills/certifications to work to full scope in BC</w:t>
      </w:r>
    </w:p>
    <w:tbl>
      <w:tblPr>
        <w:tblStyle w:val="TableGrid"/>
        <w:tblW w:w="0" w:type="auto"/>
        <w:tblLook w:val="04A0" w:firstRow="1" w:lastRow="0" w:firstColumn="1" w:lastColumn="0" w:noHBand="0" w:noVBand="1"/>
      </w:tblPr>
      <w:tblGrid>
        <w:gridCol w:w="10790"/>
      </w:tblGrid>
      <w:tr w:rsidR="00EA672E" w:rsidRPr="00144682" w14:paraId="18AFD52B" w14:textId="77777777" w:rsidTr="005A540B">
        <w:tc>
          <w:tcPr>
            <w:tcW w:w="10790" w:type="dxa"/>
            <w:shd w:val="clear" w:color="auto" w:fill="D6E3BC" w:themeFill="accent3" w:themeFillTint="66"/>
          </w:tcPr>
          <w:p w14:paraId="63D90C0A" w14:textId="77777777" w:rsidR="00EA672E" w:rsidRPr="00144682" w:rsidRDefault="00EA672E" w:rsidP="00EA672E">
            <w:pPr>
              <w:pStyle w:val="Heading3"/>
              <w:outlineLvl w:val="2"/>
              <w:rPr>
                <w:rFonts w:ascii="Open Sans" w:hAnsi="Open Sans" w:cs="Open Sans"/>
                <w:sz w:val="28"/>
                <w:szCs w:val="28"/>
                <w:lang w:val="en-CA"/>
              </w:rPr>
            </w:pPr>
            <w:bookmarkStart w:id="0" w:name="_Toc57727571"/>
            <w:r w:rsidRPr="00144682">
              <w:rPr>
                <w:rFonts w:ascii="Open Sans" w:hAnsi="Open Sans" w:cs="Open Sans"/>
                <w:sz w:val="28"/>
                <w:szCs w:val="28"/>
                <w:lang w:val="en-CA"/>
              </w:rPr>
              <w:t>Cervical Screening</w:t>
            </w:r>
            <w:bookmarkEnd w:id="0"/>
            <w:r w:rsidRPr="00144682">
              <w:rPr>
                <w:rFonts w:ascii="Open Sans" w:hAnsi="Open Sans" w:cs="Open Sans"/>
                <w:sz w:val="28"/>
                <w:szCs w:val="28"/>
                <w:lang w:val="en-CA"/>
              </w:rPr>
              <w:t xml:space="preserve"> </w:t>
            </w:r>
          </w:p>
        </w:tc>
      </w:tr>
      <w:tr w:rsidR="00EA672E" w:rsidRPr="00144682" w14:paraId="4935D4BC" w14:textId="77777777" w:rsidTr="00EA672E">
        <w:tc>
          <w:tcPr>
            <w:tcW w:w="10790" w:type="dxa"/>
          </w:tcPr>
          <w:p w14:paraId="2C919DED" w14:textId="4C3352EB" w:rsidR="00EA672E" w:rsidRPr="00144682" w:rsidRDefault="00EA672E" w:rsidP="00564DD1">
            <w:pPr>
              <w:pStyle w:val="ListParagraph"/>
              <w:numPr>
                <w:ilvl w:val="0"/>
                <w:numId w:val="19"/>
              </w:numPr>
              <w:rPr>
                <w:rFonts w:ascii="Open Sans" w:hAnsi="Open Sans" w:cs="Open Sans"/>
                <w:color w:val="404040" w:themeColor="text1" w:themeTint="BF"/>
                <w:sz w:val="22"/>
                <w:szCs w:val="22"/>
              </w:rPr>
            </w:pPr>
            <w:r w:rsidRPr="00144682">
              <w:rPr>
                <w:rFonts w:ascii="Open Sans" w:hAnsi="Open Sans" w:cs="Open Sans"/>
                <w:color w:val="404040" w:themeColor="text1" w:themeTint="BF"/>
                <w:sz w:val="22"/>
                <w:szCs w:val="22"/>
              </w:rPr>
              <w:t>If you have completed pelvic exam education (</w:t>
            </w:r>
            <w:r w:rsidR="00A0007E">
              <w:rPr>
                <w:rFonts w:ascii="Open Sans" w:hAnsi="Open Sans" w:cs="Open Sans"/>
                <w:color w:val="404040" w:themeColor="text1" w:themeTint="BF"/>
                <w:sz w:val="22"/>
                <w:szCs w:val="22"/>
              </w:rPr>
              <w:t xml:space="preserve">which </w:t>
            </w:r>
            <w:r w:rsidRPr="00144682">
              <w:rPr>
                <w:rFonts w:ascii="Open Sans" w:hAnsi="Open Sans" w:cs="Open Sans"/>
                <w:color w:val="404040" w:themeColor="text1" w:themeTint="BF"/>
                <w:sz w:val="22"/>
                <w:szCs w:val="22"/>
              </w:rPr>
              <w:t xml:space="preserve">must have both a theory and hands-on practicum component), are current in your practice, and have reviewed and understand the </w:t>
            </w:r>
            <w:hyperlink r:id="rId53" w:history="1">
              <w:r w:rsidRPr="00144682">
                <w:rPr>
                  <w:rStyle w:val="Hyperlink"/>
                  <w:rFonts w:ascii="Open Sans" w:hAnsi="Open Sans" w:cs="Open Sans"/>
                  <w:sz w:val="22"/>
                  <w:szCs w:val="22"/>
                </w:rPr>
                <w:t>guidelines</w:t>
              </w:r>
            </w:hyperlink>
            <w:r w:rsidR="00564DD1" w:rsidRPr="00144682">
              <w:rPr>
                <w:rFonts w:ascii="Open Sans" w:hAnsi="Open Sans" w:cs="Open Sans"/>
                <w:color w:val="404040" w:themeColor="text1" w:themeTint="BF"/>
                <w:sz w:val="22"/>
                <w:szCs w:val="22"/>
              </w:rPr>
              <w:t xml:space="preserve"> and </w:t>
            </w:r>
            <w:hyperlink r:id="rId54" w:history="1">
              <w:r w:rsidR="00564DD1" w:rsidRPr="00144682">
                <w:rPr>
                  <w:rStyle w:val="Hyperlink"/>
                  <w:rFonts w:ascii="Open Sans" w:hAnsi="Open Sans" w:cs="Open Sans"/>
                  <w:sz w:val="22"/>
                  <w:szCs w:val="22"/>
                </w:rPr>
                <w:t>competencies</w:t>
              </w:r>
            </w:hyperlink>
            <w:r w:rsidRPr="00144682">
              <w:rPr>
                <w:rFonts w:ascii="Open Sans" w:hAnsi="Open Sans" w:cs="Open Sans"/>
                <w:color w:val="404040" w:themeColor="text1" w:themeTint="BF"/>
                <w:sz w:val="22"/>
                <w:szCs w:val="22"/>
              </w:rPr>
              <w:t xml:space="preserve">, then </w:t>
            </w:r>
            <w:r w:rsidR="00564DD1" w:rsidRPr="00144682">
              <w:rPr>
                <w:rFonts w:ascii="Open Sans" w:hAnsi="Open Sans" w:cs="Open Sans"/>
                <w:color w:val="404040" w:themeColor="text1" w:themeTint="BF"/>
                <w:sz w:val="22"/>
                <w:szCs w:val="22"/>
              </w:rPr>
              <w:t>you</w:t>
            </w:r>
            <w:r w:rsidRPr="00144682">
              <w:rPr>
                <w:rFonts w:ascii="Open Sans" w:hAnsi="Open Sans" w:cs="Open Sans"/>
                <w:color w:val="404040" w:themeColor="text1" w:themeTint="BF"/>
                <w:sz w:val="22"/>
                <w:szCs w:val="22"/>
              </w:rPr>
              <w:t xml:space="preserve"> can apply for the BC Cancer Agency MSP number for completing and summiting PAPs.</w:t>
            </w:r>
            <w:r w:rsidR="00564DD1" w:rsidRPr="00144682">
              <w:rPr>
                <w:rFonts w:ascii="Open Sans" w:hAnsi="Open Sans" w:cs="Open Sans"/>
                <w:i/>
                <w:iCs/>
                <w:sz w:val="22"/>
                <w:szCs w:val="22"/>
              </w:rPr>
              <w:t xml:space="preserve"> </w:t>
            </w:r>
            <w:r w:rsidR="00564DD1" w:rsidRPr="00144682">
              <w:rPr>
                <w:rFonts w:ascii="Open Sans" w:hAnsi="Open Sans" w:cs="Open Sans"/>
                <w:color w:val="404040" w:themeColor="text1" w:themeTint="BF"/>
                <w:sz w:val="22"/>
                <w:szCs w:val="22"/>
              </w:rPr>
              <w:t xml:space="preserve">Note that the information contained in these documents is how your practice </w:t>
            </w:r>
            <w:r w:rsidR="008A1647" w:rsidRPr="00144682">
              <w:rPr>
                <w:rFonts w:ascii="Open Sans" w:hAnsi="Open Sans" w:cs="Open Sans"/>
                <w:color w:val="404040" w:themeColor="text1" w:themeTint="BF"/>
                <w:sz w:val="22"/>
                <w:szCs w:val="22"/>
              </w:rPr>
              <w:t>is</w:t>
            </w:r>
            <w:r w:rsidR="00564DD1" w:rsidRPr="00144682">
              <w:rPr>
                <w:rFonts w:ascii="Open Sans" w:hAnsi="Open Sans" w:cs="Open Sans"/>
                <w:color w:val="404040" w:themeColor="text1" w:themeTint="BF"/>
                <w:sz w:val="22"/>
                <w:szCs w:val="22"/>
              </w:rPr>
              <w:t xml:space="preserve"> evaluated if there were ever a question regarding competence. </w:t>
            </w:r>
            <w:r w:rsidR="00564DD1" w:rsidRPr="00144682">
              <w:rPr>
                <w:rFonts w:ascii="Open Sans" w:hAnsi="Open Sans" w:cs="Open Sans"/>
                <w:i/>
                <w:iCs/>
                <w:color w:val="404040" w:themeColor="text1" w:themeTint="BF"/>
                <w:sz w:val="22"/>
                <w:szCs w:val="22"/>
              </w:rPr>
              <w:t xml:space="preserve">To apply for your provider # with BC Cancer Agency go to this </w:t>
            </w:r>
            <w:hyperlink r:id="rId55" w:history="1">
              <w:r w:rsidR="00564DD1" w:rsidRPr="00144682">
                <w:rPr>
                  <w:rStyle w:val="Hyperlink"/>
                  <w:rFonts w:ascii="Open Sans" w:hAnsi="Open Sans" w:cs="Open Sans"/>
                  <w:i/>
                  <w:iCs/>
                  <w:sz w:val="22"/>
                  <w:szCs w:val="22"/>
                </w:rPr>
                <w:t>link</w:t>
              </w:r>
            </w:hyperlink>
            <w:r w:rsidR="00564DD1" w:rsidRPr="00144682">
              <w:rPr>
                <w:rFonts w:ascii="Open Sans" w:hAnsi="Open Sans" w:cs="Open Sans"/>
                <w:i/>
                <w:iCs/>
                <w:color w:val="404040" w:themeColor="text1" w:themeTint="BF"/>
                <w:sz w:val="22"/>
                <w:szCs w:val="22"/>
              </w:rPr>
              <w:t>.</w:t>
            </w:r>
          </w:p>
          <w:p w14:paraId="696455A0" w14:textId="77777777" w:rsidR="008A1647" w:rsidRPr="00144682" w:rsidRDefault="008A1647" w:rsidP="008A1647">
            <w:pPr>
              <w:pStyle w:val="ListParagraph"/>
              <w:numPr>
                <w:ilvl w:val="0"/>
                <w:numId w:val="19"/>
              </w:numPr>
              <w:rPr>
                <w:rFonts w:ascii="Open Sans" w:hAnsi="Open Sans" w:cs="Open Sans"/>
                <w:color w:val="404040" w:themeColor="text1" w:themeTint="BF"/>
              </w:rPr>
            </w:pPr>
            <w:r w:rsidRPr="00144682">
              <w:rPr>
                <w:rFonts w:ascii="Open Sans" w:hAnsi="Open Sans" w:cs="Open Sans"/>
                <w:color w:val="404040" w:themeColor="text1" w:themeTint="BF"/>
                <w:sz w:val="22"/>
                <w:szCs w:val="22"/>
              </w:rPr>
              <w:t xml:space="preserve">If you are interested in taking a Pelvic Exam course, BCIT offers </w:t>
            </w:r>
            <w:hyperlink r:id="rId56" w:history="1">
              <w:r w:rsidRPr="00144682">
                <w:rPr>
                  <w:rStyle w:val="Hyperlink"/>
                  <w:rFonts w:ascii="Open Sans" w:hAnsi="Open Sans" w:cs="Open Sans"/>
                  <w:sz w:val="22"/>
                  <w:szCs w:val="22"/>
                </w:rPr>
                <w:t>NSPN 7710</w:t>
              </w:r>
            </w:hyperlink>
            <w:r w:rsidRPr="00144682">
              <w:rPr>
                <w:rFonts w:ascii="Open Sans" w:hAnsi="Open Sans" w:cs="Open Sans"/>
                <w:color w:val="404040" w:themeColor="text1" w:themeTint="BF"/>
                <w:sz w:val="22"/>
                <w:szCs w:val="22"/>
              </w:rPr>
              <w:t xml:space="preserve"> – it runs over 2 weeks and ends with a one-day in-person session in Vancouver.</w:t>
            </w:r>
            <w:r w:rsidRPr="00144682">
              <w:rPr>
                <w:rFonts w:ascii="Open Sans" w:hAnsi="Open Sans" w:cs="Open Sans"/>
                <w:color w:val="404040" w:themeColor="text1" w:themeTint="BF"/>
              </w:rPr>
              <w:t xml:space="preserve"> </w:t>
            </w:r>
          </w:p>
        </w:tc>
      </w:tr>
      <w:tr w:rsidR="00EA672E" w:rsidRPr="00144682" w14:paraId="73825F72" w14:textId="77777777" w:rsidTr="005A540B">
        <w:tc>
          <w:tcPr>
            <w:tcW w:w="10790" w:type="dxa"/>
            <w:shd w:val="clear" w:color="auto" w:fill="D6E3BC" w:themeFill="accent3" w:themeFillTint="66"/>
          </w:tcPr>
          <w:p w14:paraId="312F0292" w14:textId="77777777" w:rsidR="00EA672E" w:rsidRPr="00144682" w:rsidRDefault="00564DD1" w:rsidP="00BE63F7">
            <w:pPr>
              <w:pStyle w:val="xxmsonormal"/>
              <w:rPr>
                <w:rFonts w:ascii="Open Sans" w:hAnsi="Open Sans" w:cs="Open Sans"/>
                <w:b/>
                <w:color w:val="1F497D"/>
                <w:sz w:val="28"/>
                <w:szCs w:val="28"/>
                <w:lang w:val="en-CA"/>
              </w:rPr>
            </w:pPr>
            <w:r w:rsidRPr="00144682">
              <w:rPr>
                <w:rFonts w:ascii="Open Sans" w:hAnsi="Open Sans" w:cs="Open Sans"/>
                <w:b/>
                <w:color w:val="1F497D"/>
                <w:sz w:val="28"/>
                <w:szCs w:val="28"/>
                <w:lang w:val="en-CA"/>
              </w:rPr>
              <w:t>Remote Certified Practice</w:t>
            </w:r>
          </w:p>
        </w:tc>
      </w:tr>
      <w:tr w:rsidR="00EA672E" w:rsidRPr="00144682" w14:paraId="7989E63E" w14:textId="77777777" w:rsidTr="00EA672E">
        <w:tc>
          <w:tcPr>
            <w:tcW w:w="10790" w:type="dxa"/>
          </w:tcPr>
          <w:p w14:paraId="6B949265" w14:textId="77777777" w:rsidR="00EA672E" w:rsidRPr="00144682" w:rsidRDefault="00564DD1" w:rsidP="00BE63F7">
            <w:pPr>
              <w:pStyle w:val="xxmsonormal"/>
              <w:rPr>
                <w:rFonts w:ascii="Open Sans" w:hAnsi="Open Sans" w:cs="Open Sans"/>
                <w:sz w:val="22"/>
                <w:szCs w:val="22"/>
                <w:lang w:val="en-CA"/>
              </w:rPr>
            </w:pPr>
            <w:r w:rsidRPr="00144682">
              <w:rPr>
                <w:rFonts w:ascii="Open Sans" w:hAnsi="Open Sans" w:cs="Open Sans"/>
                <w:sz w:val="22"/>
                <w:szCs w:val="22"/>
                <w:lang w:val="en-CA"/>
              </w:rPr>
              <w:t>There are THREE education components to becoming Remote Certified in BC:</w:t>
            </w:r>
          </w:p>
          <w:p w14:paraId="3DC121CE" w14:textId="77777777" w:rsidR="00564DD1" w:rsidRPr="00144682" w:rsidRDefault="007C1CA2" w:rsidP="009E6600">
            <w:pPr>
              <w:pStyle w:val="xxmsonormal"/>
              <w:numPr>
                <w:ilvl w:val="1"/>
                <w:numId w:val="4"/>
              </w:numPr>
              <w:rPr>
                <w:rFonts w:ascii="Open Sans" w:hAnsi="Open Sans" w:cs="Open Sans"/>
                <w:color w:val="1F497D"/>
                <w:sz w:val="22"/>
                <w:szCs w:val="22"/>
                <w:lang w:val="en-CA"/>
              </w:rPr>
            </w:pPr>
            <w:hyperlink r:id="rId57" w:history="1">
              <w:r w:rsidR="00564DD1" w:rsidRPr="00144682">
                <w:rPr>
                  <w:rStyle w:val="Hyperlink"/>
                  <w:rFonts w:ascii="Open Sans" w:hAnsi="Open Sans" w:cs="Open Sans"/>
                  <w:sz w:val="22"/>
                  <w:szCs w:val="22"/>
                  <w:lang w:val="en-CA"/>
                </w:rPr>
                <w:t>UNBC NURS 458-6 – Remote Nursing Certified Practice</w:t>
              </w:r>
            </w:hyperlink>
          </w:p>
          <w:p w14:paraId="353AB214" w14:textId="77777777" w:rsidR="00564DD1" w:rsidRPr="00144682" w:rsidRDefault="007C1CA2" w:rsidP="009E6600">
            <w:pPr>
              <w:pStyle w:val="xxmsonormal"/>
              <w:numPr>
                <w:ilvl w:val="1"/>
                <w:numId w:val="4"/>
              </w:numPr>
              <w:rPr>
                <w:rFonts w:ascii="Open Sans" w:hAnsi="Open Sans" w:cs="Open Sans"/>
                <w:color w:val="1F497D"/>
                <w:sz w:val="22"/>
                <w:szCs w:val="22"/>
                <w:lang w:val="en-CA"/>
              </w:rPr>
            </w:pPr>
            <w:hyperlink r:id="rId58" w:history="1">
              <w:r w:rsidR="00564DD1" w:rsidRPr="00144682">
                <w:rPr>
                  <w:rStyle w:val="Hyperlink"/>
                  <w:rFonts w:ascii="Open Sans" w:hAnsi="Open Sans" w:cs="Open Sans"/>
                  <w:sz w:val="22"/>
                  <w:szCs w:val="22"/>
                  <w:lang w:val="en-CA"/>
                </w:rPr>
                <w:t>BCIT NSPN 7720 – Contraceptive Management</w:t>
              </w:r>
            </w:hyperlink>
          </w:p>
          <w:p w14:paraId="27CE85BB" w14:textId="77777777" w:rsidR="00564DD1" w:rsidRPr="00144682" w:rsidRDefault="007C1CA2" w:rsidP="009E6600">
            <w:pPr>
              <w:pStyle w:val="xxmsonormal"/>
              <w:numPr>
                <w:ilvl w:val="1"/>
                <w:numId w:val="4"/>
              </w:numPr>
              <w:rPr>
                <w:rFonts w:ascii="Open Sans" w:hAnsi="Open Sans" w:cs="Open Sans"/>
                <w:color w:val="1F497D"/>
                <w:sz w:val="22"/>
                <w:szCs w:val="22"/>
                <w:lang w:val="en-CA"/>
              </w:rPr>
            </w:pPr>
            <w:hyperlink r:id="rId59" w:history="1">
              <w:r w:rsidR="00564DD1" w:rsidRPr="00144682">
                <w:rPr>
                  <w:rStyle w:val="Hyperlink"/>
                  <w:rFonts w:ascii="Open Sans" w:hAnsi="Open Sans" w:cs="Open Sans"/>
                  <w:sz w:val="22"/>
                  <w:szCs w:val="22"/>
                  <w:lang w:val="en-CA"/>
                </w:rPr>
                <w:t>BCIT STI course Theory NSPN 7735 and Practicum NSPN 7736</w:t>
              </w:r>
            </w:hyperlink>
          </w:p>
          <w:p w14:paraId="38ED0FF4" w14:textId="77777777" w:rsidR="00564DD1" w:rsidRPr="00144682" w:rsidRDefault="00564DD1" w:rsidP="00564DD1">
            <w:pPr>
              <w:pStyle w:val="xxmsonormal"/>
              <w:rPr>
                <w:rFonts w:ascii="Open Sans" w:hAnsi="Open Sans" w:cs="Open Sans"/>
                <w:b/>
                <w:color w:val="1F497D"/>
                <w:lang w:val="en-CA"/>
              </w:rPr>
            </w:pPr>
            <w:r w:rsidRPr="00144682">
              <w:rPr>
                <w:rFonts w:ascii="Open Sans" w:hAnsi="Open Sans" w:cs="Open Sans"/>
                <w:sz w:val="22"/>
                <w:szCs w:val="22"/>
                <w:lang w:val="en-CA"/>
              </w:rPr>
              <w:t>Once ALL three courses are completed, the nurse can send proof of completion to the BCCNM who will then grant the Remote Certified Practice Designation and the nurse can practice to that scope.</w:t>
            </w:r>
          </w:p>
        </w:tc>
      </w:tr>
      <w:tr w:rsidR="00EA672E" w:rsidRPr="00144682" w14:paraId="3CA7752E" w14:textId="77777777" w:rsidTr="00EA672E">
        <w:tc>
          <w:tcPr>
            <w:tcW w:w="10790" w:type="dxa"/>
          </w:tcPr>
          <w:p w14:paraId="3A52DA3A" w14:textId="77777777" w:rsidR="00EA672E" w:rsidRPr="00144682" w:rsidRDefault="00564DD1" w:rsidP="00BE63F7">
            <w:pPr>
              <w:pStyle w:val="xxmsonormal"/>
              <w:rPr>
                <w:rFonts w:ascii="Open Sans" w:hAnsi="Open Sans" w:cs="Open Sans"/>
                <w:b/>
                <w:color w:val="1F497D"/>
                <w:lang w:val="en-CA"/>
              </w:rPr>
            </w:pPr>
            <w:r w:rsidRPr="00144682">
              <w:rPr>
                <w:rFonts w:ascii="Open Sans" w:hAnsi="Open Sans" w:cs="Open Sans"/>
                <w:b/>
                <w:color w:val="1F497D"/>
                <w:lang w:val="en-CA"/>
              </w:rPr>
              <w:t>Challenging</w:t>
            </w:r>
            <w:r w:rsidR="008A1647" w:rsidRPr="00144682">
              <w:rPr>
                <w:rFonts w:ascii="Open Sans" w:hAnsi="Open Sans" w:cs="Open Sans"/>
                <w:b/>
                <w:color w:val="1F497D"/>
                <w:lang w:val="en-CA"/>
              </w:rPr>
              <w:t xml:space="preserve"> Remote Certified Practice Exams</w:t>
            </w:r>
            <w:r w:rsidRPr="00144682">
              <w:rPr>
                <w:rFonts w:ascii="Open Sans" w:hAnsi="Open Sans" w:cs="Open Sans"/>
                <w:b/>
                <w:color w:val="1F497D"/>
                <w:lang w:val="en-CA"/>
              </w:rPr>
              <w:t xml:space="preserve"> </w:t>
            </w:r>
          </w:p>
          <w:p w14:paraId="178AA6BC" w14:textId="670AF3E4" w:rsidR="00564DD1" w:rsidRPr="00144682" w:rsidRDefault="008A1647" w:rsidP="00BE63F7">
            <w:pPr>
              <w:pStyle w:val="xxmsonormal"/>
              <w:rPr>
                <w:rFonts w:ascii="Open Sans" w:hAnsi="Open Sans" w:cs="Open Sans"/>
                <w:sz w:val="22"/>
                <w:szCs w:val="22"/>
                <w:lang w:val="en-CA"/>
              </w:rPr>
            </w:pPr>
            <w:r w:rsidRPr="00144682">
              <w:rPr>
                <w:rFonts w:ascii="Open Sans" w:hAnsi="Open Sans" w:cs="Open Sans"/>
                <w:sz w:val="22"/>
                <w:szCs w:val="22"/>
                <w:lang w:val="en-CA"/>
              </w:rPr>
              <w:t>Requirement:</w:t>
            </w:r>
            <w:r w:rsidR="00564DD1" w:rsidRPr="00144682">
              <w:rPr>
                <w:rFonts w:ascii="Open Sans" w:hAnsi="Open Sans" w:cs="Open Sans"/>
                <w:sz w:val="22"/>
                <w:szCs w:val="22"/>
                <w:lang w:val="en-CA"/>
              </w:rPr>
              <w:t xml:space="preserve"> </w:t>
            </w:r>
            <w:r w:rsidRPr="00144682">
              <w:rPr>
                <w:rFonts w:ascii="Open Sans" w:hAnsi="Open Sans" w:cs="Open Sans"/>
                <w:sz w:val="22"/>
                <w:szCs w:val="22"/>
                <w:lang w:val="en-CA"/>
              </w:rPr>
              <w:t>previous experience</w:t>
            </w:r>
            <w:r w:rsidR="00564DD1" w:rsidRPr="00144682">
              <w:rPr>
                <w:rFonts w:ascii="Open Sans" w:hAnsi="Open Sans" w:cs="Open Sans"/>
                <w:sz w:val="22"/>
                <w:szCs w:val="22"/>
                <w:lang w:val="en-CA"/>
              </w:rPr>
              <w:t xml:space="preserve"> in the areas of Remote Practice, </w:t>
            </w:r>
            <w:r w:rsidRPr="00144682">
              <w:rPr>
                <w:rFonts w:ascii="Open Sans" w:hAnsi="Open Sans" w:cs="Open Sans"/>
                <w:sz w:val="22"/>
                <w:szCs w:val="22"/>
                <w:lang w:val="en-CA"/>
              </w:rPr>
              <w:t>Contraceptive</w:t>
            </w:r>
            <w:r w:rsidR="00564DD1" w:rsidRPr="00144682">
              <w:rPr>
                <w:rFonts w:ascii="Open Sans" w:hAnsi="Open Sans" w:cs="Open Sans"/>
                <w:sz w:val="22"/>
                <w:szCs w:val="22"/>
                <w:lang w:val="en-CA"/>
              </w:rPr>
              <w:t xml:space="preserve"> Manageme</w:t>
            </w:r>
            <w:r w:rsidR="00F96451" w:rsidRPr="00144682">
              <w:rPr>
                <w:rFonts w:ascii="Open Sans" w:hAnsi="Open Sans" w:cs="Open Sans"/>
                <w:sz w:val="22"/>
                <w:szCs w:val="22"/>
                <w:lang w:val="en-CA"/>
              </w:rPr>
              <w:t>nt and STI Management in a</w:t>
            </w:r>
            <w:r w:rsidR="00564DD1" w:rsidRPr="00144682">
              <w:rPr>
                <w:rFonts w:ascii="Open Sans" w:hAnsi="Open Sans" w:cs="Open Sans"/>
                <w:sz w:val="22"/>
                <w:szCs w:val="22"/>
                <w:lang w:val="en-CA"/>
              </w:rPr>
              <w:t xml:space="preserve"> Canadian juri</w:t>
            </w:r>
            <w:r w:rsidRPr="00144682">
              <w:rPr>
                <w:rFonts w:ascii="Open Sans" w:hAnsi="Open Sans" w:cs="Open Sans"/>
                <w:sz w:val="22"/>
                <w:szCs w:val="22"/>
                <w:lang w:val="en-CA"/>
              </w:rPr>
              <w:t>sdiction</w:t>
            </w:r>
            <w:r w:rsidR="00F96451" w:rsidRPr="00144682">
              <w:rPr>
                <w:rFonts w:ascii="Open Sans" w:hAnsi="Open Sans" w:cs="Open Sans"/>
                <w:sz w:val="22"/>
                <w:szCs w:val="22"/>
                <w:lang w:val="en-CA"/>
              </w:rPr>
              <w:t xml:space="preserve"> other than BC</w:t>
            </w:r>
            <w:r w:rsidR="00564DD1" w:rsidRPr="00144682">
              <w:rPr>
                <w:rFonts w:ascii="Open Sans" w:hAnsi="Open Sans" w:cs="Open Sans"/>
                <w:sz w:val="22"/>
                <w:szCs w:val="22"/>
                <w:lang w:val="en-CA"/>
              </w:rPr>
              <w:t xml:space="preserve">. </w:t>
            </w:r>
            <w:r w:rsidRPr="00144682">
              <w:rPr>
                <w:rFonts w:ascii="Open Sans" w:hAnsi="Open Sans" w:cs="Open Sans"/>
                <w:sz w:val="22"/>
                <w:szCs w:val="22"/>
                <w:lang w:val="en-CA"/>
              </w:rPr>
              <w:t>Challenges</w:t>
            </w:r>
            <w:r w:rsidR="00564DD1" w:rsidRPr="00144682">
              <w:rPr>
                <w:rFonts w:ascii="Open Sans" w:hAnsi="Open Sans" w:cs="Open Sans"/>
                <w:sz w:val="22"/>
                <w:szCs w:val="22"/>
                <w:lang w:val="en-CA"/>
              </w:rPr>
              <w:t xml:space="preserve"> are usually run once/year. </w:t>
            </w:r>
            <w:r w:rsidRPr="00144682">
              <w:rPr>
                <w:rFonts w:ascii="Open Sans" w:hAnsi="Open Sans" w:cs="Open Sans"/>
                <w:sz w:val="22"/>
                <w:szCs w:val="22"/>
                <w:lang w:val="en-CA"/>
              </w:rPr>
              <w:t xml:space="preserve">To be able to apply for these, the nurse must have their employer complete </w:t>
            </w:r>
            <w:hyperlink r:id="rId60" w:history="1">
              <w:r w:rsidRPr="00144682">
                <w:rPr>
                  <w:rStyle w:val="Hyperlink"/>
                  <w:rFonts w:ascii="Open Sans" w:hAnsi="Open Sans" w:cs="Open Sans"/>
                  <w:sz w:val="22"/>
                  <w:szCs w:val="22"/>
                  <w:lang w:val="en-CA"/>
                </w:rPr>
                <w:t>Forms 71.1</w:t>
              </w:r>
            </w:hyperlink>
            <w:r w:rsidRPr="00144682">
              <w:rPr>
                <w:rFonts w:ascii="Open Sans" w:hAnsi="Open Sans" w:cs="Open Sans"/>
                <w:color w:val="1F497D"/>
                <w:sz w:val="22"/>
                <w:szCs w:val="22"/>
                <w:lang w:val="en-CA"/>
              </w:rPr>
              <w:t xml:space="preserve">, </w:t>
            </w:r>
            <w:hyperlink r:id="rId61" w:history="1">
              <w:r w:rsidRPr="00144682">
                <w:rPr>
                  <w:rStyle w:val="Hyperlink"/>
                  <w:rFonts w:ascii="Open Sans" w:hAnsi="Open Sans" w:cs="Open Sans"/>
                  <w:sz w:val="22"/>
                  <w:szCs w:val="22"/>
                  <w:lang w:val="en-CA"/>
                </w:rPr>
                <w:t>71.2</w:t>
              </w:r>
            </w:hyperlink>
            <w:r w:rsidRPr="00144682">
              <w:rPr>
                <w:rFonts w:ascii="Open Sans" w:hAnsi="Open Sans" w:cs="Open Sans"/>
                <w:color w:val="1F497D"/>
                <w:sz w:val="22"/>
                <w:szCs w:val="22"/>
                <w:lang w:val="en-CA"/>
              </w:rPr>
              <w:t xml:space="preserve"> and </w:t>
            </w:r>
            <w:hyperlink r:id="rId62" w:history="1">
              <w:r w:rsidRPr="00144682">
                <w:rPr>
                  <w:rStyle w:val="Hyperlink"/>
                  <w:rFonts w:ascii="Open Sans" w:hAnsi="Open Sans" w:cs="Open Sans"/>
                  <w:sz w:val="22"/>
                  <w:szCs w:val="22"/>
                  <w:lang w:val="en-CA"/>
                </w:rPr>
                <w:t>71.3</w:t>
              </w:r>
            </w:hyperlink>
            <w:r w:rsidRPr="00144682">
              <w:rPr>
                <w:rFonts w:ascii="Open Sans" w:hAnsi="Open Sans" w:cs="Open Sans"/>
                <w:color w:val="1F497D"/>
                <w:sz w:val="22"/>
                <w:szCs w:val="22"/>
                <w:lang w:val="en-CA"/>
              </w:rPr>
              <w:t xml:space="preserve"> </w:t>
            </w:r>
            <w:r w:rsidRPr="00144682">
              <w:rPr>
                <w:rFonts w:ascii="Open Sans" w:hAnsi="Open Sans" w:cs="Open Sans"/>
                <w:sz w:val="22"/>
                <w:szCs w:val="22"/>
                <w:lang w:val="en-CA"/>
              </w:rPr>
              <w:t>and the employer returns forms to the BCCNM.</w:t>
            </w:r>
          </w:p>
          <w:p w14:paraId="3D2B2E99" w14:textId="77777777" w:rsidR="008A1647" w:rsidRPr="00144682" w:rsidRDefault="008A1647" w:rsidP="008A1647">
            <w:pPr>
              <w:rPr>
                <w:rFonts w:ascii="Open Sans" w:hAnsi="Open Sans" w:cs="Open Sans"/>
                <w:color w:val="1F497D"/>
                <w:sz w:val="22"/>
                <w:szCs w:val="22"/>
              </w:rPr>
            </w:pPr>
            <w:r w:rsidRPr="00144682">
              <w:rPr>
                <w:rFonts w:ascii="Open Sans" w:hAnsi="Open Sans" w:cs="Open Sans"/>
                <w:sz w:val="22"/>
                <w:szCs w:val="22"/>
              </w:rPr>
              <w:t>Students must have BCCNM approval prior to applying to UNBC/BCIT in order to complete the Challenge Exams.</w:t>
            </w:r>
            <w:r w:rsidRPr="00144682">
              <w:rPr>
                <w:rFonts w:ascii="Open Sans" w:hAnsi="Open Sans" w:cs="Open Sans"/>
              </w:rPr>
              <w:t xml:space="preserve"> </w:t>
            </w:r>
          </w:p>
        </w:tc>
      </w:tr>
    </w:tbl>
    <w:p w14:paraId="7743C7C9" w14:textId="77777777" w:rsidR="003075A1" w:rsidRDefault="003075A1" w:rsidP="003075A1">
      <w:pPr>
        <w:rPr>
          <w:rFonts w:ascii="Open Sans" w:hAnsi="Open Sans" w:cs="Open Sans"/>
          <w:sz w:val="22"/>
          <w:szCs w:val="20"/>
        </w:rPr>
      </w:pPr>
    </w:p>
    <w:p w14:paraId="02AA693D" w14:textId="6C2C36EB" w:rsidR="003075A1" w:rsidRPr="00787426" w:rsidRDefault="003075A1" w:rsidP="003075A1">
      <w:pPr>
        <w:rPr>
          <w:rFonts w:ascii="Open Sans" w:hAnsi="Open Sans" w:cs="Open Sans"/>
          <w:sz w:val="22"/>
          <w:szCs w:val="20"/>
        </w:rPr>
      </w:pPr>
      <w:r w:rsidRPr="0090724B">
        <w:rPr>
          <w:rFonts w:ascii="Open Sans" w:hAnsi="Open Sans" w:cs="Open Sans"/>
          <w:sz w:val="22"/>
          <w:szCs w:val="20"/>
        </w:rPr>
        <w:t>You’re welcome to reach out directly to the FNHA Rural/Remote Practice Team for support while working in the FNHA sites.</w:t>
      </w:r>
      <w:r>
        <w:rPr>
          <w:rFonts w:ascii="Open Sans" w:hAnsi="Open Sans" w:cs="Open Sans"/>
          <w:sz w:val="22"/>
          <w:szCs w:val="20"/>
        </w:rPr>
        <w:t xml:space="preserve"> </w:t>
      </w:r>
      <w:r w:rsidRPr="0090724B">
        <w:rPr>
          <w:rFonts w:ascii="Open Sans" w:hAnsi="Open Sans" w:cs="Open Sans"/>
          <w:sz w:val="22"/>
          <w:szCs w:val="20"/>
        </w:rPr>
        <w:t>PCs (Practice Consultant) are associated with each site so the contact would be different depending on location, and this information is posted at each Nu</w:t>
      </w:r>
      <w:r>
        <w:rPr>
          <w:rFonts w:ascii="Open Sans" w:hAnsi="Open Sans" w:cs="Open Sans"/>
          <w:sz w:val="22"/>
          <w:szCs w:val="20"/>
        </w:rPr>
        <w:t xml:space="preserve">rsing Station and Health Center. The best way to reach a PC is to email the </w:t>
      </w:r>
      <w:r w:rsidRPr="00787426">
        <w:rPr>
          <w:rFonts w:ascii="Open Sans" w:hAnsi="Open Sans" w:cs="Open Sans"/>
          <w:sz w:val="22"/>
          <w:szCs w:val="20"/>
        </w:rPr>
        <w:t xml:space="preserve">FNHA Rural &amp; Remote Practice Team </w:t>
      </w:r>
      <w:hyperlink r:id="rId63" w:history="1">
        <w:r w:rsidRPr="009B6B78">
          <w:rPr>
            <w:rStyle w:val="Hyperlink"/>
            <w:rFonts w:ascii="Open Sans" w:hAnsi="Open Sans" w:cs="Open Sans"/>
            <w:sz w:val="22"/>
            <w:szCs w:val="20"/>
          </w:rPr>
          <w:t>ruralremote_practice@fnha.ca</w:t>
        </w:r>
      </w:hyperlink>
      <w:r>
        <w:rPr>
          <w:rFonts w:ascii="Open Sans" w:hAnsi="Open Sans" w:cs="Open Sans"/>
          <w:sz w:val="22"/>
          <w:szCs w:val="20"/>
        </w:rPr>
        <w:t xml:space="preserve"> as this email is monitored daily. </w:t>
      </w:r>
      <w:r>
        <w:rPr>
          <w:rFonts w:asciiTheme="minorHAnsi" w:hAnsiTheme="minorHAnsi" w:cstheme="minorHAnsi"/>
          <w:sz w:val="20"/>
          <w:szCs w:val="20"/>
        </w:rPr>
        <w:tab/>
      </w:r>
    </w:p>
    <w:p w14:paraId="07DF7230" w14:textId="1F8C11E2" w:rsidR="00713FB2" w:rsidRPr="00144682" w:rsidRDefault="0090724B" w:rsidP="003075A1">
      <w:pPr>
        <w:tabs>
          <w:tab w:val="left" w:pos="7470"/>
          <w:tab w:val="left" w:pos="7650"/>
          <w:tab w:val="left" w:pos="7830"/>
          <w:tab w:val="left" w:pos="7920"/>
          <w:tab w:val="left" w:pos="8100"/>
          <w:tab w:val="left" w:pos="8280"/>
          <w:tab w:val="left" w:pos="8370"/>
          <w:tab w:val="left" w:pos="8460"/>
        </w:tabs>
        <w:spacing w:after="0"/>
        <w:rPr>
          <w:rFonts w:asciiTheme="minorHAnsi" w:hAnsiTheme="minorHAnsi" w:cstheme="minorHAnsi"/>
          <w:sz w:val="20"/>
          <w:szCs w:val="20"/>
        </w:rPr>
      </w:pPr>
      <w:r>
        <w:rPr>
          <w:rFonts w:asciiTheme="minorHAnsi" w:hAnsiTheme="minorHAnsi" w:cstheme="minorHAnsi"/>
          <w:sz w:val="20"/>
          <w:szCs w:val="20"/>
        </w:rPr>
        <w:tab/>
      </w:r>
    </w:p>
    <w:sectPr w:rsidR="00713FB2" w:rsidRPr="00144682" w:rsidSect="003E13B5">
      <w:headerReference w:type="default" r:id="rId64"/>
      <w:footerReference w:type="default" r:id="rId65"/>
      <w:pgSz w:w="12240" w:h="15840"/>
      <w:pgMar w:top="18" w:right="720" w:bottom="720" w:left="720" w:header="15"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8EAE1" w14:textId="77777777" w:rsidR="003A12C5" w:rsidRDefault="003A12C5" w:rsidP="00311258">
      <w:pPr>
        <w:spacing w:after="0"/>
      </w:pPr>
      <w:r>
        <w:separator/>
      </w:r>
    </w:p>
  </w:endnote>
  <w:endnote w:type="continuationSeparator" w:id="0">
    <w:p w14:paraId="13D1CE21" w14:textId="77777777" w:rsidR="003A12C5" w:rsidRDefault="003A12C5" w:rsidP="003112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365016"/>
      <w:docPartObj>
        <w:docPartGallery w:val="Page Numbers (Bottom of Page)"/>
        <w:docPartUnique/>
      </w:docPartObj>
    </w:sdtPr>
    <w:sdtEndPr>
      <w:rPr>
        <w:color w:val="808080" w:themeColor="background1" w:themeShade="80"/>
        <w:spacing w:val="60"/>
      </w:rPr>
    </w:sdtEndPr>
    <w:sdtContent>
      <w:p w14:paraId="45E3C4AF" w14:textId="727429AB" w:rsidR="008A0B3C" w:rsidRDefault="008A0B3C">
        <w:pPr>
          <w:pStyle w:val="Footer"/>
          <w:pBdr>
            <w:top w:val="single" w:sz="4" w:space="1" w:color="D9D9D9" w:themeColor="background1" w:themeShade="D9"/>
          </w:pBdr>
          <w:jc w:val="right"/>
        </w:pPr>
        <w:r>
          <w:fldChar w:fldCharType="begin"/>
        </w:r>
        <w:r>
          <w:instrText xml:space="preserve"> PAGE   \* MERGEFORMAT </w:instrText>
        </w:r>
        <w:r>
          <w:fldChar w:fldCharType="separate"/>
        </w:r>
        <w:r w:rsidR="00AF19BE">
          <w:rPr>
            <w:noProof/>
          </w:rPr>
          <w:t>6</w:t>
        </w:r>
        <w:r>
          <w:rPr>
            <w:noProof/>
          </w:rPr>
          <w:fldChar w:fldCharType="end"/>
        </w:r>
        <w:r>
          <w:t xml:space="preserve"> | </w:t>
        </w:r>
        <w:r>
          <w:rPr>
            <w:color w:val="808080" w:themeColor="background1" w:themeShade="80"/>
            <w:spacing w:val="60"/>
          </w:rPr>
          <w:t>Page</w:t>
        </w:r>
      </w:p>
    </w:sdtContent>
  </w:sdt>
  <w:p w14:paraId="7F940BEA" w14:textId="1496C598" w:rsidR="009B56BD" w:rsidRDefault="009B56BD">
    <w:pPr>
      <w:pStyle w:val="Footer"/>
    </w:pPr>
    <w:r>
      <w:t>Updated March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FCFFE" w14:textId="77777777" w:rsidR="003A12C5" w:rsidRDefault="003A12C5" w:rsidP="00311258">
      <w:pPr>
        <w:spacing w:after="0"/>
      </w:pPr>
      <w:r>
        <w:separator/>
      </w:r>
    </w:p>
  </w:footnote>
  <w:footnote w:type="continuationSeparator" w:id="0">
    <w:p w14:paraId="3745E3E4" w14:textId="77777777" w:rsidR="003A12C5" w:rsidRDefault="003A12C5" w:rsidP="0031125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A522" w14:textId="3239E113" w:rsidR="004A0855" w:rsidRPr="00AE0D7E" w:rsidRDefault="0090724B" w:rsidP="00AE0D7E">
    <w:pPr>
      <w:pStyle w:val="Title"/>
      <w:spacing w:after="0"/>
      <w:rPr>
        <w:rFonts w:asciiTheme="minorHAnsi" w:hAnsiTheme="minorHAnsi" w:cstheme="minorHAnsi"/>
        <w:b/>
        <w:color w:val="FF0000"/>
      </w:rPr>
    </w:pPr>
    <w:r>
      <w:rPr>
        <w:noProof/>
      </w:rPr>
      <w:drawing>
        <wp:inline distT="0" distB="0" distL="0" distR="0" wp14:anchorId="481A273D" wp14:editId="4C5799B1">
          <wp:extent cx="1820600" cy="9715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JPG"/>
                  <pic:cNvPicPr/>
                </pic:nvPicPr>
                <pic:blipFill>
                  <a:blip r:embed="rId1">
                    <a:extLst>
                      <a:ext uri="{28A0092B-C50C-407E-A947-70E740481C1C}">
                        <a14:useLocalDpi xmlns:a14="http://schemas.microsoft.com/office/drawing/2010/main" val="0"/>
                      </a:ext>
                    </a:extLst>
                  </a:blip>
                  <a:stretch>
                    <a:fillRect/>
                  </a:stretch>
                </pic:blipFill>
                <pic:spPr>
                  <a:xfrm>
                    <a:off x="0" y="0"/>
                    <a:ext cx="1823522" cy="973109"/>
                  </a:xfrm>
                  <a:prstGeom prst="rect">
                    <a:avLst/>
                  </a:prstGeom>
                </pic:spPr>
              </pic:pic>
            </a:graphicData>
          </a:graphic>
        </wp:inline>
      </w:drawing>
    </w:r>
    <w:r w:rsidR="00AE0D7E">
      <w:tab/>
    </w:r>
    <w:r w:rsidR="00AE0D7E" w:rsidRPr="00C561D3">
      <w:rPr>
        <w:rFonts w:asciiTheme="minorHAnsi" w:hAnsiTheme="minorHAnsi" w:cstheme="minorHAnsi"/>
        <w:b/>
        <w:color w:val="FF0000"/>
      </w:rPr>
      <w:t xml:space="preserve">FNHA Requirements </w:t>
    </w:r>
    <w:bookmarkStart w:id="1" w:name="_Toc57727564"/>
    <w:r w:rsidR="00AE0D7E">
      <w:rPr>
        <w:rFonts w:asciiTheme="minorHAnsi" w:hAnsiTheme="minorHAnsi" w:cstheme="minorHAnsi"/>
        <w:b/>
        <w:color w:val="FF0000"/>
      </w:rPr>
      <w:t>for Nursing Stations</w:t>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0DF2"/>
    <w:multiLevelType w:val="hybridMultilevel"/>
    <w:tmpl w:val="069AAA82"/>
    <w:lvl w:ilvl="0" w:tplc="8A1E3E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A47E1"/>
    <w:multiLevelType w:val="hybridMultilevel"/>
    <w:tmpl w:val="4CAAA930"/>
    <w:lvl w:ilvl="0" w:tplc="5830AF44">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A5076"/>
    <w:multiLevelType w:val="hybridMultilevel"/>
    <w:tmpl w:val="17021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259B9"/>
    <w:multiLevelType w:val="hybridMultilevel"/>
    <w:tmpl w:val="0D04A04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54E25"/>
    <w:multiLevelType w:val="hybridMultilevel"/>
    <w:tmpl w:val="32184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B3AA8"/>
    <w:multiLevelType w:val="hybridMultilevel"/>
    <w:tmpl w:val="F380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777DF"/>
    <w:multiLevelType w:val="multilevel"/>
    <w:tmpl w:val="CD804BB2"/>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1923E30"/>
    <w:multiLevelType w:val="hybridMultilevel"/>
    <w:tmpl w:val="13BC7154"/>
    <w:lvl w:ilvl="0" w:tplc="4552D43C">
      <w:numFmt w:val="bullet"/>
      <w:lvlText w:val=""/>
      <w:lvlJc w:val="left"/>
      <w:pPr>
        <w:ind w:left="467" w:hanging="360"/>
      </w:pPr>
      <w:rPr>
        <w:rFonts w:ascii="Wingdings" w:eastAsia="Wingdings" w:hAnsi="Wingdings" w:cs="Wingdings" w:hint="default"/>
        <w:b w:val="0"/>
        <w:bCs w:val="0"/>
        <w:i w:val="0"/>
        <w:iCs w:val="0"/>
        <w:w w:val="100"/>
        <w:sz w:val="18"/>
        <w:szCs w:val="18"/>
        <w:lang w:val="en-US" w:eastAsia="en-US" w:bidi="ar-SA"/>
      </w:rPr>
    </w:lvl>
    <w:lvl w:ilvl="1" w:tplc="A3685866">
      <w:numFmt w:val="bullet"/>
      <w:lvlText w:val="•"/>
      <w:lvlJc w:val="left"/>
      <w:pPr>
        <w:ind w:left="1344" w:hanging="360"/>
      </w:pPr>
      <w:rPr>
        <w:rFonts w:hint="default"/>
        <w:lang w:val="en-US" w:eastAsia="en-US" w:bidi="ar-SA"/>
      </w:rPr>
    </w:lvl>
    <w:lvl w:ilvl="2" w:tplc="BBA071EA">
      <w:numFmt w:val="bullet"/>
      <w:lvlText w:val="•"/>
      <w:lvlJc w:val="left"/>
      <w:pPr>
        <w:ind w:left="2228" w:hanging="360"/>
      </w:pPr>
      <w:rPr>
        <w:rFonts w:hint="default"/>
        <w:lang w:val="en-US" w:eastAsia="en-US" w:bidi="ar-SA"/>
      </w:rPr>
    </w:lvl>
    <w:lvl w:ilvl="3" w:tplc="7AD4B168">
      <w:numFmt w:val="bullet"/>
      <w:lvlText w:val="•"/>
      <w:lvlJc w:val="left"/>
      <w:pPr>
        <w:ind w:left="3112" w:hanging="360"/>
      </w:pPr>
      <w:rPr>
        <w:rFonts w:hint="default"/>
        <w:lang w:val="en-US" w:eastAsia="en-US" w:bidi="ar-SA"/>
      </w:rPr>
    </w:lvl>
    <w:lvl w:ilvl="4" w:tplc="880A5812">
      <w:numFmt w:val="bullet"/>
      <w:lvlText w:val="•"/>
      <w:lvlJc w:val="left"/>
      <w:pPr>
        <w:ind w:left="3996" w:hanging="360"/>
      </w:pPr>
      <w:rPr>
        <w:rFonts w:hint="default"/>
        <w:lang w:val="en-US" w:eastAsia="en-US" w:bidi="ar-SA"/>
      </w:rPr>
    </w:lvl>
    <w:lvl w:ilvl="5" w:tplc="176E29B4">
      <w:numFmt w:val="bullet"/>
      <w:lvlText w:val="•"/>
      <w:lvlJc w:val="left"/>
      <w:pPr>
        <w:ind w:left="4881" w:hanging="360"/>
      </w:pPr>
      <w:rPr>
        <w:rFonts w:hint="default"/>
        <w:lang w:val="en-US" w:eastAsia="en-US" w:bidi="ar-SA"/>
      </w:rPr>
    </w:lvl>
    <w:lvl w:ilvl="6" w:tplc="22F2FD58">
      <w:numFmt w:val="bullet"/>
      <w:lvlText w:val="•"/>
      <w:lvlJc w:val="left"/>
      <w:pPr>
        <w:ind w:left="5765" w:hanging="360"/>
      </w:pPr>
      <w:rPr>
        <w:rFonts w:hint="default"/>
        <w:lang w:val="en-US" w:eastAsia="en-US" w:bidi="ar-SA"/>
      </w:rPr>
    </w:lvl>
    <w:lvl w:ilvl="7" w:tplc="E5F2075A">
      <w:numFmt w:val="bullet"/>
      <w:lvlText w:val="•"/>
      <w:lvlJc w:val="left"/>
      <w:pPr>
        <w:ind w:left="6649" w:hanging="360"/>
      </w:pPr>
      <w:rPr>
        <w:rFonts w:hint="default"/>
        <w:lang w:val="en-US" w:eastAsia="en-US" w:bidi="ar-SA"/>
      </w:rPr>
    </w:lvl>
    <w:lvl w:ilvl="8" w:tplc="5030AA3A">
      <w:numFmt w:val="bullet"/>
      <w:lvlText w:val="•"/>
      <w:lvlJc w:val="left"/>
      <w:pPr>
        <w:ind w:left="7533" w:hanging="360"/>
      </w:pPr>
      <w:rPr>
        <w:rFonts w:hint="default"/>
        <w:lang w:val="en-US" w:eastAsia="en-US" w:bidi="ar-SA"/>
      </w:rPr>
    </w:lvl>
  </w:abstractNum>
  <w:abstractNum w:abstractNumId="8" w15:restartNumberingAfterBreak="0">
    <w:nsid w:val="12131628"/>
    <w:multiLevelType w:val="hybridMultilevel"/>
    <w:tmpl w:val="8514AF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2E7EAD"/>
    <w:multiLevelType w:val="hybridMultilevel"/>
    <w:tmpl w:val="E0F82658"/>
    <w:lvl w:ilvl="0" w:tplc="AAC2557C">
      <w:numFmt w:val="bullet"/>
      <w:lvlText w:val="-"/>
      <w:lvlJc w:val="left"/>
      <w:pPr>
        <w:ind w:left="720" w:hanging="360"/>
      </w:pPr>
      <w:rPr>
        <w:rFonts w:ascii="Lucida Handwriting" w:eastAsiaTheme="minorHAnsi" w:hAnsi="Lucida Handwriting"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EA1875"/>
    <w:multiLevelType w:val="hybridMultilevel"/>
    <w:tmpl w:val="3E98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51B4E"/>
    <w:multiLevelType w:val="hybridMultilevel"/>
    <w:tmpl w:val="89F85B26"/>
    <w:lvl w:ilvl="0" w:tplc="47168D30">
      <w:start w:val="1"/>
      <w:numFmt w:val="decimal"/>
      <w:lvlText w:val="%1."/>
      <w:lvlJc w:val="left"/>
      <w:pPr>
        <w:ind w:left="326" w:hanging="219"/>
      </w:pPr>
      <w:rPr>
        <w:rFonts w:ascii="Open Sans" w:eastAsia="Open Sans" w:hAnsi="Open Sans" w:cs="Open Sans" w:hint="default"/>
        <w:b w:val="0"/>
        <w:bCs w:val="0"/>
        <w:i w:val="0"/>
        <w:iCs w:val="0"/>
        <w:spacing w:val="-2"/>
        <w:w w:val="99"/>
        <w:sz w:val="20"/>
        <w:szCs w:val="20"/>
        <w:lang w:val="en-US" w:eastAsia="en-US" w:bidi="ar-SA"/>
      </w:rPr>
    </w:lvl>
    <w:lvl w:ilvl="1" w:tplc="D2DE0AF4">
      <w:numFmt w:val="bullet"/>
      <w:lvlText w:val="•"/>
      <w:lvlJc w:val="left"/>
      <w:pPr>
        <w:ind w:left="753" w:hanging="219"/>
      </w:pPr>
      <w:rPr>
        <w:lang w:val="en-US" w:eastAsia="en-US" w:bidi="ar-SA"/>
      </w:rPr>
    </w:lvl>
    <w:lvl w:ilvl="2" w:tplc="7F82FF08">
      <w:numFmt w:val="bullet"/>
      <w:lvlText w:val="•"/>
      <w:lvlJc w:val="left"/>
      <w:pPr>
        <w:ind w:left="1186" w:hanging="219"/>
      </w:pPr>
      <w:rPr>
        <w:lang w:val="en-US" w:eastAsia="en-US" w:bidi="ar-SA"/>
      </w:rPr>
    </w:lvl>
    <w:lvl w:ilvl="3" w:tplc="A3A8E004">
      <w:numFmt w:val="bullet"/>
      <w:lvlText w:val="•"/>
      <w:lvlJc w:val="left"/>
      <w:pPr>
        <w:ind w:left="1619" w:hanging="219"/>
      </w:pPr>
      <w:rPr>
        <w:lang w:val="en-US" w:eastAsia="en-US" w:bidi="ar-SA"/>
      </w:rPr>
    </w:lvl>
    <w:lvl w:ilvl="4" w:tplc="98C06AF4">
      <w:numFmt w:val="bullet"/>
      <w:lvlText w:val="•"/>
      <w:lvlJc w:val="left"/>
      <w:pPr>
        <w:ind w:left="2052" w:hanging="219"/>
      </w:pPr>
      <w:rPr>
        <w:lang w:val="en-US" w:eastAsia="en-US" w:bidi="ar-SA"/>
      </w:rPr>
    </w:lvl>
    <w:lvl w:ilvl="5" w:tplc="934C7312">
      <w:numFmt w:val="bullet"/>
      <w:lvlText w:val="•"/>
      <w:lvlJc w:val="left"/>
      <w:pPr>
        <w:ind w:left="2485" w:hanging="219"/>
      </w:pPr>
      <w:rPr>
        <w:lang w:val="en-US" w:eastAsia="en-US" w:bidi="ar-SA"/>
      </w:rPr>
    </w:lvl>
    <w:lvl w:ilvl="6" w:tplc="D56064F4">
      <w:numFmt w:val="bullet"/>
      <w:lvlText w:val="•"/>
      <w:lvlJc w:val="left"/>
      <w:pPr>
        <w:ind w:left="2918" w:hanging="219"/>
      </w:pPr>
      <w:rPr>
        <w:lang w:val="en-US" w:eastAsia="en-US" w:bidi="ar-SA"/>
      </w:rPr>
    </w:lvl>
    <w:lvl w:ilvl="7" w:tplc="694AD518">
      <w:numFmt w:val="bullet"/>
      <w:lvlText w:val="•"/>
      <w:lvlJc w:val="left"/>
      <w:pPr>
        <w:ind w:left="3351" w:hanging="219"/>
      </w:pPr>
      <w:rPr>
        <w:lang w:val="en-US" w:eastAsia="en-US" w:bidi="ar-SA"/>
      </w:rPr>
    </w:lvl>
    <w:lvl w:ilvl="8" w:tplc="977C1D62">
      <w:numFmt w:val="bullet"/>
      <w:lvlText w:val="•"/>
      <w:lvlJc w:val="left"/>
      <w:pPr>
        <w:ind w:left="3784" w:hanging="219"/>
      </w:pPr>
      <w:rPr>
        <w:lang w:val="en-US" w:eastAsia="en-US" w:bidi="ar-SA"/>
      </w:rPr>
    </w:lvl>
  </w:abstractNum>
  <w:abstractNum w:abstractNumId="12" w15:restartNumberingAfterBreak="0">
    <w:nsid w:val="426B41BE"/>
    <w:multiLevelType w:val="hybridMultilevel"/>
    <w:tmpl w:val="6DA49242"/>
    <w:lvl w:ilvl="0" w:tplc="979491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9B7C8A"/>
    <w:multiLevelType w:val="hybridMultilevel"/>
    <w:tmpl w:val="82269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3927D3"/>
    <w:multiLevelType w:val="hybridMultilevel"/>
    <w:tmpl w:val="E8325B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033EAD"/>
    <w:multiLevelType w:val="hybridMultilevel"/>
    <w:tmpl w:val="597AEE4A"/>
    <w:lvl w:ilvl="0" w:tplc="3800E6E6">
      <w:start w:val="1"/>
      <w:numFmt w:val="decimal"/>
      <w:lvlText w:val="%1."/>
      <w:lvlJc w:val="left"/>
      <w:pPr>
        <w:ind w:left="467" w:hanging="360"/>
        <w:jc w:val="left"/>
      </w:pPr>
      <w:rPr>
        <w:rFonts w:ascii="Open Sans" w:eastAsia="Open Sans" w:hAnsi="Open Sans" w:cs="Open Sans" w:hint="default"/>
        <w:b w:val="0"/>
        <w:bCs w:val="0"/>
        <w:i w:val="0"/>
        <w:iCs w:val="0"/>
        <w:w w:val="100"/>
        <w:sz w:val="18"/>
        <w:szCs w:val="18"/>
        <w:lang w:val="en-US" w:eastAsia="en-US" w:bidi="ar-SA"/>
      </w:rPr>
    </w:lvl>
    <w:lvl w:ilvl="1" w:tplc="BAD2BA52">
      <w:numFmt w:val="bullet"/>
      <w:lvlText w:val="•"/>
      <w:lvlJc w:val="left"/>
      <w:pPr>
        <w:ind w:left="1344" w:hanging="360"/>
      </w:pPr>
      <w:rPr>
        <w:rFonts w:hint="default"/>
        <w:lang w:val="en-US" w:eastAsia="en-US" w:bidi="ar-SA"/>
      </w:rPr>
    </w:lvl>
    <w:lvl w:ilvl="2" w:tplc="5C48D252">
      <w:numFmt w:val="bullet"/>
      <w:lvlText w:val="•"/>
      <w:lvlJc w:val="left"/>
      <w:pPr>
        <w:ind w:left="2228" w:hanging="360"/>
      </w:pPr>
      <w:rPr>
        <w:rFonts w:hint="default"/>
        <w:lang w:val="en-US" w:eastAsia="en-US" w:bidi="ar-SA"/>
      </w:rPr>
    </w:lvl>
    <w:lvl w:ilvl="3" w:tplc="17B83400">
      <w:numFmt w:val="bullet"/>
      <w:lvlText w:val="•"/>
      <w:lvlJc w:val="left"/>
      <w:pPr>
        <w:ind w:left="3112" w:hanging="360"/>
      </w:pPr>
      <w:rPr>
        <w:rFonts w:hint="default"/>
        <w:lang w:val="en-US" w:eastAsia="en-US" w:bidi="ar-SA"/>
      </w:rPr>
    </w:lvl>
    <w:lvl w:ilvl="4" w:tplc="2E26D6C8">
      <w:numFmt w:val="bullet"/>
      <w:lvlText w:val="•"/>
      <w:lvlJc w:val="left"/>
      <w:pPr>
        <w:ind w:left="3996" w:hanging="360"/>
      </w:pPr>
      <w:rPr>
        <w:rFonts w:hint="default"/>
        <w:lang w:val="en-US" w:eastAsia="en-US" w:bidi="ar-SA"/>
      </w:rPr>
    </w:lvl>
    <w:lvl w:ilvl="5" w:tplc="6400D1CA">
      <w:numFmt w:val="bullet"/>
      <w:lvlText w:val="•"/>
      <w:lvlJc w:val="left"/>
      <w:pPr>
        <w:ind w:left="4881" w:hanging="360"/>
      </w:pPr>
      <w:rPr>
        <w:rFonts w:hint="default"/>
        <w:lang w:val="en-US" w:eastAsia="en-US" w:bidi="ar-SA"/>
      </w:rPr>
    </w:lvl>
    <w:lvl w:ilvl="6" w:tplc="B5DC466A">
      <w:numFmt w:val="bullet"/>
      <w:lvlText w:val="•"/>
      <w:lvlJc w:val="left"/>
      <w:pPr>
        <w:ind w:left="5765" w:hanging="360"/>
      </w:pPr>
      <w:rPr>
        <w:rFonts w:hint="default"/>
        <w:lang w:val="en-US" w:eastAsia="en-US" w:bidi="ar-SA"/>
      </w:rPr>
    </w:lvl>
    <w:lvl w:ilvl="7" w:tplc="D46A9992">
      <w:numFmt w:val="bullet"/>
      <w:lvlText w:val="•"/>
      <w:lvlJc w:val="left"/>
      <w:pPr>
        <w:ind w:left="6649" w:hanging="360"/>
      </w:pPr>
      <w:rPr>
        <w:rFonts w:hint="default"/>
        <w:lang w:val="en-US" w:eastAsia="en-US" w:bidi="ar-SA"/>
      </w:rPr>
    </w:lvl>
    <w:lvl w:ilvl="8" w:tplc="F80A22EA">
      <w:numFmt w:val="bullet"/>
      <w:lvlText w:val="•"/>
      <w:lvlJc w:val="left"/>
      <w:pPr>
        <w:ind w:left="7533" w:hanging="360"/>
      </w:pPr>
      <w:rPr>
        <w:rFonts w:hint="default"/>
        <w:lang w:val="en-US" w:eastAsia="en-US" w:bidi="ar-SA"/>
      </w:rPr>
    </w:lvl>
  </w:abstractNum>
  <w:abstractNum w:abstractNumId="16" w15:restartNumberingAfterBreak="0">
    <w:nsid w:val="5B6A4282"/>
    <w:multiLevelType w:val="multilevel"/>
    <w:tmpl w:val="CD804BB2"/>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D3B6D02"/>
    <w:multiLevelType w:val="hybridMultilevel"/>
    <w:tmpl w:val="069AA6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FE3595"/>
    <w:multiLevelType w:val="hybridMultilevel"/>
    <w:tmpl w:val="8228D25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95347E"/>
    <w:multiLevelType w:val="hybridMultilevel"/>
    <w:tmpl w:val="236C4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632BC2"/>
    <w:multiLevelType w:val="hybridMultilevel"/>
    <w:tmpl w:val="C700F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4A26E3"/>
    <w:multiLevelType w:val="hybridMultilevel"/>
    <w:tmpl w:val="AE7A04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CE0312"/>
    <w:multiLevelType w:val="multilevel"/>
    <w:tmpl w:val="CD804BB2"/>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5484101"/>
    <w:multiLevelType w:val="hybridMultilevel"/>
    <w:tmpl w:val="F60C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94045F"/>
    <w:multiLevelType w:val="hybridMultilevel"/>
    <w:tmpl w:val="AE36DCCA"/>
    <w:lvl w:ilvl="0" w:tplc="B77EE870">
      <w:numFmt w:val="bullet"/>
      <w:lvlText w:val=""/>
      <w:lvlJc w:val="left"/>
      <w:pPr>
        <w:ind w:left="467" w:hanging="360"/>
      </w:pPr>
      <w:rPr>
        <w:rFonts w:ascii="Wingdings" w:eastAsia="Wingdings" w:hAnsi="Wingdings" w:cs="Wingdings" w:hint="default"/>
        <w:b w:val="0"/>
        <w:bCs w:val="0"/>
        <w:i w:val="0"/>
        <w:iCs w:val="0"/>
        <w:w w:val="100"/>
        <w:sz w:val="18"/>
        <w:szCs w:val="18"/>
        <w:lang w:val="en-US" w:eastAsia="en-US" w:bidi="ar-SA"/>
      </w:rPr>
    </w:lvl>
    <w:lvl w:ilvl="1" w:tplc="A83CA128">
      <w:numFmt w:val="bullet"/>
      <w:lvlText w:val="•"/>
      <w:lvlJc w:val="left"/>
      <w:pPr>
        <w:ind w:left="1344" w:hanging="360"/>
      </w:pPr>
      <w:rPr>
        <w:rFonts w:hint="default"/>
        <w:lang w:val="en-US" w:eastAsia="en-US" w:bidi="ar-SA"/>
      </w:rPr>
    </w:lvl>
    <w:lvl w:ilvl="2" w:tplc="2DFC8798">
      <w:numFmt w:val="bullet"/>
      <w:lvlText w:val="•"/>
      <w:lvlJc w:val="left"/>
      <w:pPr>
        <w:ind w:left="2228" w:hanging="360"/>
      </w:pPr>
      <w:rPr>
        <w:rFonts w:hint="default"/>
        <w:lang w:val="en-US" w:eastAsia="en-US" w:bidi="ar-SA"/>
      </w:rPr>
    </w:lvl>
    <w:lvl w:ilvl="3" w:tplc="4BC682DA">
      <w:numFmt w:val="bullet"/>
      <w:lvlText w:val="•"/>
      <w:lvlJc w:val="left"/>
      <w:pPr>
        <w:ind w:left="3112" w:hanging="360"/>
      </w:pPr>
      <w:rPr>
        <w:rFonts w:hint="default"/>
        <w:lang w:val="en-US" w:eastAsia="en-US" w:bidi="ar-SA"/>
      </w:rPr>
    </w:lvl>
    <w:lvl w:ilvl="4" w:tplc="6B5E5B24">
      <w:numFmt w:val="bullet"/>
      <w:lvlText w:val="•"/>
      <w:lvlJc w:val="left"/>
      <w:pPr>
        <w:ind w:left="3996" w:hanging="360"/>
      </w:pPr>
      <w:rPr>
        <w:rFonts w:hint="default"/>
        <w:lang w:val="en-US" w:eastAsia="en-US" w:bidi="ar-SA"/>
      </w:rPr>
    </w:lvl>
    <w:lvl w:ilvl="5" w:tplc="CB82D11E">
      <w:numFmt w:val="bullet"/>
      <w:lvlText w:val="•"/>
      <w:lvlJc w:val="left"/>
      <w:pPr>
        <w:ind w:left="4881" w:hanging="360"/>
      </w:pPr>
      <w:rPr>
        <w:rFonts w:hint="default"/>
        <w:lang w:val="en-US" w:eastAsia="en-US" w:bidi="ar-SA"/>
      </w:rPr>
    </w:lvl>
    <w:lvl w:ilvl="6" w:tplc="2586F902">
      <w:numFmt w:val="bullet"/>
      <w:lvlText w:val="•"/>
      <w:lvlJc w:val="left"/>
      <w:pPr>
        <w:ind w:left="5765" w:hanging="360"/>
      </w:pPr>
      <w:rPr>
        <w:rFonts w:hint="default"/>
        <w:lang w:val="en-US" w:eastAsia="en-US" w:bidi="ar-SA"/>
      </w:rPr>
    </w:lvl>
    <w:lvl w:ilvl="7" w:tplc="5622E212">
      <w:numFmt w:val="bullet"/>
      <w:lvlText w:val="•"/>
      <w:lvlJc w:val="left"/>
      <w:pPr>
        <w:ind w:left="6649" w:hanging="360"/>
      </w:pPr>
      <w:rPr>
        <w:rFonts w:hint="default"/>
        <w:lang w:val="en-US" w:eastAsia="en-US" w:bidi="ar-SA"/>
      </w:rPr>
    </w:lvl>
    <w:lvl w:ilvl="8" w:tplc="54E8AAD6">
      <w:numFmt w:val="bullet"/>
      <w:lvlText w:val="•"/>
      <w:lvlJc w:val="left"/>
      <w:pPr>
        <w:ind w:left="7533" w:hanging="360"/>
      </w:pPr>
      <w:rPr>
        <w:rFonts w:hint="default"/>
        <w:lang w:val="en-US" w:eastAsia="en-US" w:bidi="ar-SA"/>
      </w:rPr>
    </w:lvl>
  </w:abstractNum>
  <w:abstractNum w:abstractNumId="25" w15:restartNumberingAfterBreak="0">
    <w:nsid w:val="68C94529"/>
    <w:multiLevelType w:val="hybridMultilevel"/>
    <w:tmpl w:val="F73A04C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B41578"/>
    <w:multiLevelType w:val="hybridMultilevel"/>
    <w:tmpl w:val="83FCE3D4"/>
    <w:lvl w:ilvl="0" w:tplc="C4F8F064">
      <w:start w:val="1"/>
      <w:numFmt w:val="decimal"/>
      <w:lvlText w:val="%1."/>
      <w:lvlJc w:val="left"/>
      <w:pPr>
        <w:ind w:left="467" w:hanging="360"/>
      </w:pPr>
      <w:rPr>
        <w:rFonts w:ascii="Open Sans" w:eastAsia="Open Sans" w:hAnsi="Open Sans" w:cs="Open Sans" w:hint="default"/>
        <w:b w:val="0"/>
        <w:bCs w:val="0"/>
        <w:i w:val="0"/>
        <w:iCs w:val="0"/>
        <w:w w:val="100"/>
        <w:sz w:val="18"/>
        <w:szCs w:val="18"/>
        <w:lang w:val="en-US" w:eastAsia="en-US" w:bidi="ar-SA"/>
      </w:rPr>
    </w:lvl>
    <w:lvl w:ilvl="1" w:tplc="DDD8332C">
      <w:numFmt w:val="bullet"/>
      <w:lvlText w:val="•"/>
      <w:lvlJc w:val="left"/>
      <w:pPr>
        <w:ind w:left="1344" w:hanging="360"/>
      </w:pPr>
      <w:rPr>
        <w:rFonts w:hint="default"/>
        <w:lang w:val="en-US" w:eastAsia="en-US" w:bidi="ar-SA"/>
      </w:rPr>
    </w:lvl>
    <w:lvl w:ilvl="2" w:tplc="7C88C97C">
      <w:numFmt w:val="bullet"/>
      <w:lvlText w:val="•"/>
      <w:lvlJc w:val="left"/>
      <w:pPr>
        <w:ind w:left="2228" w:hanging="360"/>
      </w:pPr>
      <w:rPr>
        <w:rFonts w:hint="default"/>
        <w:lang w:val="en-US" w:eastAsia="en-US" w:bidi="ar-SA"/>
      </w:rPr>
    </w:lvl>
    <w:lvl w:ilvl="3" w:tplc="2CD44AB6">
      <w:numFmt w:val="bullet"/>
      <w:lvlText w:val="•"/>
      <w:lvlJc w:val="left"/>
      <w:pPr>
        <w:ind w:left="3112" w:hanging="360"/>
      </w:pPr>
      <w:rPr>
        <w:rFonts w:hint="default"/>
        <w:lang w:val="en-US" w:eastAsia="en-US" w:bidi="ar-SA"/>
      </w:rPr>
    </w:lvl>
    <w:lvl w:ilvl="4" w:tplc="AAECAB2C">
      <w:numFmt w:val="bullet"/>
      <w:lvlText w:val="•"/>
      <w:lvlJc w:val="left"/>
      <w:pPr>
        <w:ind w:left="3996" w:hanging="360"/>
      </w:pPr>
      <w:rPr>
        <w:rFonts w:hint="default"/>
        <w:lang w:val="en-US" w:eastAsia="en-US" w:bidi="ar-SA"/>
      </w:rPr>
    </w:lvl>
    <w:lvl w:ilvl="5" w:tplc="56440A72">
      <w:numFmt w:val="bullet"/>
      <w:lvlText w:val="•"/>
      <w:lvlJc w:val="left"/>
      <w:pPr>
        <w:ind w:left="4881" w:hanging="360"/>
      </w:pPr>
      <w:rPr>
        <w:rFonts w:hint="default"/>
        <w:lang w:val="en-US" w:eastAsia="en-US" w:bidi="ar-SA"/>
      </w:rPr>
    </w:lvl>
    <w:lvl w:ilvl="6" w:tplc="13FC0122">
      <w:numFmt w:val="bullet"/>
      <w:lvlText w:val="•"/>
      <w:lvlJc w:val="left"/>
      <w:pPr>
        <w:ind w:left="5765" w:hanging="360"/>
      </w:pPr>
      <w:rPr>
        <w:rFonts w:hint="default"/>
        <w:lang w:val="en-US" w:eastAsia="en-US" w:bidi="ar-SA"/>
      </w:rPr>
    </w:lvl>
    <w:lvl w:ilvl="7" w:tplc="B1ACB5B4">
      <w:numFmt w:val="bullet"/>
      <w:lvlText w:val="•"/>
      <w:lvlJc w:val="left"/>
      <w:pPr>
        <w:ind w:left="6649" w:hanging="360"/>
      </w:pPr>
      <w:rPr>
        <w:rFonts w:hint="default"/>
        <w:lang w:val="en-US" w:eastAsia="en-US" w:bidi="ar-SA"/>
      </w:rPr>
    </w:lvl>
    <w:lvl w:ilvl="8" w:tplc="40268350">
      <w:numFmt w:val="bullet"/>
      <w:lvlText w:val="•"/>
      <w:lvlJc w:val="left"/>
      <w:pPr>
        <w:ind w:left="7533" w:hanging="360"/>
      </w:pPr>
      <w:rPr>
        <w:rFonts w:hint="default"/>
        <w:lang w:val="en-US" w:eastAsia="en-US" w:bidi="ar-SA"/>
      </w:rPr>
    </w:lvl>
  </w:abstractNum>
  <w:abstractNum w:abstractNumId="27" w15:restartNumberingAfterBreak="0">
    <w:nsid w:val="6D204328"/>
    <w:multiLevelType w:val="hybridMultilevel"/>
    <w:tmpl w:val="967C9BFA"/>
    <w:lvl w:ilvl="0" w:tplc="52CCCE22">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5D2701"/>
    <w:multiLevelType w:val="hybridMultilevel"/>
    <w:tmpl w:val="04F8EACA"/>
    <w:lvl w:ilvl="0" w:tplc="0248C774">
      <w:numFmt w:val="bullet"/>
      <w:lvlText w:val=""/>
      <w:lvlJc w:val="left"/>
      <w:pPr>
        <w:ind w:left="467" w:hanging="360"/>
      </w:pPr>
      <w:rPr>
        <w:rFonts w:ascii="Wingdings" w:eastAsia="Wingdings" w:hAnsi="Wingdings" w:cs="Wingdings" w:hint="default"/>
        <w:b w:val="0"/>
        <w:bCs w:val="0"/>
        <w:i w:val="0"/>
        <w:iCs w:val="0"/>
        <w:w w:val="100"/>
        <w:sz w:val="18"/>
        <w:szCs w:val="18"/>
        <w:lang w:val="en-US" w:eastAsia="en-US" w:bidi="ar-SA"/>
      </w:rPr>
    </w:lvl>
    <w:lvl w:ilvl="1" w:tplc="3E56E120">
      <w:numFmt w:val="bullet"/>
      <w:lvlText w:val="•"/>
      <w:lvlJc w:val="left"/>
      <w:pPr>
        <w:ind w:left="1344" w:hanging="360"/>
      </w:pPr>
      <w:rPr>
        <w:rFonts w:hint="default"/>
        <w:lang w:val="en-US" w:eastAsia="en-US" w:bidi="ar-SA"/>
      </w:rPr>
    </w:lvl>
    <w:lvl w:ilvl="2" w:tplc="1A965F42">
      <w:numFmt w:val="bullet"/>
      <w:lvlText w:val="•"/>
      <w:lvlJc w:val="left"/>
      <w:pPr>
        <w:ind w:left="2228" w:hanging="360"/>
      </w:pPr>
      <w:rPr>
        <w:rFonts w:hint="default"/>
        <w:lang w:val="en-US" w:eastAsia="en-US" w:bidi="ar-SA"/>
      </w:rPr>
    </w:lvl>
    <w:lvl w:ilvl="3" w:tplc="FC9EFE2E">
      <w:numFmt w:val="bullet"/>
      <w:lvlText w:val="•"/>
      <w:lvlJc w:val="left"/>
      <w:pPr>
        <w:ind w:left="3112" w:hanging="360"/>
      </w:pPr>
      <w:rPr>
        <w:rFonts w:hint="default"/>
        <w:lang w:val="en-US" w:eastAsia="en-US" w:bidi="ar-SA"/>
      </w:rPr>
    </w:lvl>
    <w:lvl w:ilvl="4" w:tplc="DA20A93A">
      <w:numFmt w:val="bullet"/>
      <w:lvlText w:val="•"/>
      <w:lvlJc w:val="left"/>
      <w:pPr>
        <w:ind w:left="3996" w:hanging="360"/>
      </w:pPr>
      <w:rPr>
        <w:rFonts w:hint="default"/>
        <w:lang w:val="en-US" w:eastAsia="en-US" w:bidi="ar-SA"/>
      </w:rPr>
    </w:lvl>
    <w:lvl w:ilvl="5" w:tplc="82FEC634">
      <w:numFmt w:val="bullet"/>
      <w:lvlText w:val="•"/>
      <w:lvlJc w:val="left"/>
      <w:pPr>
        <w:ind w:left="4881" w:hanging="360"/>
      </w:pPr>
      <w:rPr>
        <w:rFonts w:hint="default"/>
        <w:lang w:val="en-US" w:eastAsia="en-US" w:bidi="ar-SA"/>
      </w:rPr>
    </w:lvl>
    <w:lvl w:ilvl="6" w:tplc="73ECBEAA">
      <w:numFmt w:val="bullet"/>
      <w:lvlText w:val="•"/>
      <w:lvlJc w:val="left"/>
      <w:pPr>
        <w:ind w:left="5765" w:hanging="360"/>
      </w:pPr>
      <w:rPr>
        <w:rFonts w:hint="default"/>
        <w:lang w:val="en-US" w:eastAsia="en-US" w:bidi="ar-SA"/>
      </w:rPr>
    </w:lvl>
    <w:lvl w:ilvl="7" w:tplc="1A1C2444">
      <w:numFmt w:val="bullet"/>
      <w:lvlText w:val="•"/>
      <w:lvlJc w:val="left"/>
      <w:pPr>
        <w:ind w:left="6649" w:hanging="360"/>
      </w:pPr>
      <w:rPr>
        <w:rFonts w:hint="default"/>
        <w:lang w:val="en-US" w:eastAsia="en-US" w:bidi="ar-SA"/>
      </w:rPr>
    </w:lvl>
    <w:lvl w:ilvl="8" w:tplc="9F5AC396">
      <w:numFmt w:val="bullet"/>
      <w:lvlText w:val="•"/>
      <w:lvlJc w:val="left"/>
      <w:pPr>
        <w:ind w:left="7533" w:hanging="360"/>
      </w:pPr>
      <w:rPr>
        <w:rFonts w:hint="default"/>
        <w:lang w:val="en-US" w:eastAsia="en-US" w:bidi="ar-SA"/>
      </w:rPr>
    </w:lvl>
  </w:abstractNum>
  <w:abstractNum w:abstractNumId="29" w15:restartNumberingAfterBreak="0">
    <w:nsid w:val="701222D0"/>
    <w:multiLevelType w:val="hybridMultilevel"/>
    <w:tmpl w:val="5A5E6112"/>
    <w:lvl w:ilvl="0" w:tplc="69AC8896">
      <w:numFmt w:val="bullet"/>
      <w:lvlText w:val=""/>
      <w:lvlJc w:val="left"/>
      <w:pPr>
        <w:ind w:left="980" w:hanging="361"/>
      </w:pPr>
      <w:rPr>
        <w:rFonts w:ascii="Symbol" w:eastAsia="Symbol" w:hAnsi="Symbol" w:cs="Symbol" w:hint="default"/>
        <w:w w:val="100"/>
        <w:sz w:val="17"/>
        <w:szCs w:val="17"/>
      </w:rPr>
    </w:lvl>
    <w:lvl w:ilvl="1" w:tplc="582868E8">
      <w:numFmt w:val="bullet"/>
      <w:lvlText w:val="•"/>
      <w:lvlJc w:val="left"/>
      <w:pPr>
        <w:ind w:left="1854" w:hanging="361"/>
      </w:pPr>
      <w:rPr>
        <w:rFonts w:hint="default"/>
      </w:rPr>
    </w:lvl>
    <w:lvl w:ilvl="2" w:tplc="00749B20">
      <w:numFmt w:val="bullet"/>
      <w:lvlText w:val="•"/>
      <w:lvlJc w:val="left"/>
      <w:pPr>
        <w:ind w:left="2728" w:hanging="361"/>
      </w:pPr>
      <w:rPr>
        <w:rFonts w:hint="default"/>
      </w:rPr>
    </w:lvl>
    <w:lvl w:ilvl="3" w:tplc="C4F47F88">
      <w:numFmt w:val="bullet"/>
      <w:lvlText w:val="•"/>
      <w:lvlJc w:val="left"/>
      <w:pPr>
        <w:ind w:left="3602" w:hanging="361"/>
      </w:pPr>
      <w:rPr>
        <w:rFonts w:hint="default"/>
      </w:rPr>
    </w:lvl>
    <w:lvl w:ilvl="4" w:tplc="F7D691FA">
      <w:numFmt w:val="bullet"/>
      <w:lvlText w:val="•"/>
      <w:lvlJc w:val="left"/>
      <w:pPr>
        <w:ind w:left="4476" w:hanging="361"/>
      </w:pPr>
      <w:rPr>
        <w:rFonts w:hint="default"/>
      </w:rPr>
    </w:lvl>
    <w:lvl w:ilvl="5" w:tplc="9992136E">
      <w:numFmt w:val="bullet"/>
      <w:lvlText w:val="•"/>
      <w:lvlJc w:val="left"/>
      <w:pPr>
        <w:ind w:left="5350" w:hanging="361"/>
      </w:pPr>
      <w:rPr>
        <w:rFonts w:hint="default"/>
      </w:rPr>
    </w:lvl>
    <w:lvl w:ilvl="6" w:tplc="C7823A62">
      <w:numFmt w:val="bullet"/>
      <w:lvlText w:val="•"/>
      <w:lvlJc w:val="left"/>
      <w:pPr>
        <w:ind w:left="6224" w:hanging="361"/>
      </w:pPr>
      <w:rPr>
        <w:rFonts w:hint="default"/>
      </w:rPr>
    </w:lvl>
    <w:lvl w:ilvl="7" w:tplc="3EA48DEA">
      <w:numFmt w:val="bullet"/>
      <w:lvlText w:val="•"/>
      <w:lvlJc w:val="left"/>
      <w:pPr>
        <w:ind w:left="7098" w:hanging="361"/>
      </w:pPr>
      <w:rPr>
        <w:rFonts w:hint="default"/>
      </w:rPr>
    </w:lvl>
    <w:lvl w:ilvl="8" w:tplc="B3EAB15A">
      <w:numFmt w:val="bullet"/>
      <w:lvlText w:val="•"/>
      <w:lvlJc w:val="left"/>
      <w:pPr>
        <w:ind w:left="7972" w:hanging="361"/>
      </w:pPr>
      <w:rPr>
        <w:rFonts w:hint="default"/>
      </w:rPr>
    </w:lvl>
  </w:abstractNum>
  <w:abstractNum w:abstractNumId="30" w15:restartNumberingAfterBreak="0">
    <w:nsid w:val="76F44807"/>
    <w:multiLevelType w:val="hybridMultilevel"/>
    <w:tmpl w:val="E3302398"/>
    <w:lvl w:ilvl="0" w:tplc="ED8E138E">
      <w:start w:val="1"/>
      <w:numFmt w:val="decimal"/>
      <w:lvlText w:val="%1."/>
      <w:lvlJc w:val="left"/>
      <w:pPr>
        <w:ind w:left="325" w:hanging="219"/>
      </w:pPr>
      <w:rPr>
        <w:rFonts w:ascii="Open Sans" w:eastAsia="Open Sans" w:hAnsi="Open Sans" w:cs="Open Sans" w:hint="default"/>
        <w:b w:val="0"/>
        <w:bCs w:val="0"/>
        <w:i w:val="0"/>
        <w:iCs w:val="0"/>
        <w:spacing w:val="-2"/>
        <w:w w:val="99"/>
        <w:sz w:val="20"/>
        <w:szCs w:val="20"/>
        <w:lang w:val="en-US" w:eastAsia="en-US" w:bidi="ar-SA"/>
      </w:rPr>
    </w:lvl>
    <w:lvl w:ilvl="1" w:tplc="977CF3D2">
      <w:numFmt w:val="bullet"/>
      <w:lvlText w:val="•"/>
      <w:lvlJc w:val="left"/>
      <w:pPr>
        <w:ind w:left="753" w:hanging="219"/>
      </w:pPr>
      <w:rPr>
        <w:lang w:val="en-US" w:eastAsia="en-US" w:bidi="ar-SA"/>
      </w:rPr>
    </w:lvl>
    <w:lvl w:ilvl="2" w:tplc="642A1A70">
      <w:numFmt w:val="bullet"/>
      <w:lvlText w:val="•"/>
      <w:lvlJc w:val="left"/>
      <w:pPr>
        <w:ind w:left="1186" w:hanging="219"/>
      </w:pPr>
      <w:rPr>
        <w:lang w:val="en-US" w:eastAsia="en-US" w:bidi="ar-SA"/>
      </w:rPr>
    </w:lvl>
    <w:lvl w:ilvl="3" w:tplc="B77C948A">
      <w:numFmt w:val="bullet"/>
      <w:lvlText w:val="•"/>
      <w:lvlJc w:val="left"/>
      <w:pPr>
        <w:ind w:left="1619" w:hanging="219"/>
      </w:pPr>
      <w:rPr>
        <w:lang w:val="en-US" w:eastAsia="en-US" w:bidi="ar-SA"/>
      </w:rPr>
    </w:lvl>
    <w:lvl w:ilvl="4" w:tplc="03BCBFC8">
      <w:numFmt w:val="bullet"/>
      <w:lvlText w:val="•"/>
      <w:lvlJc w:val="left"/>
      <w:pPr>
        <w:ind w:left="2052" w:hanging="219"/>
      </w:pPr>
      <w:rPr>
        <w:lang w:val="en-US" w:eastAsia="en-US" w:bidi="ar-SA"/>
      </w:rPr>
    </w:lvl>
    <w:lvl w:ilvl="5" w:tplc="CEECDC86">
      <w:numFmt w:val="bullet"/>
      <w:lvlText w:val="•"/>
      <w:lvlJc w:val="left"/>
      <w:pPr>
        <w:ind w:left="2485" w:hanging="219"/>
      </w:pPr>
      <w:rPr>
        <w:lang w:val="en-US" w:eastAsia="en-US" w:bidi="ar-SA"/>
      </w:rPr>
    </w:lvl>
    <w:lvl w:ilvl="6" w:tplc="B7B06F26">
      <w:numFmt w:val="bullet"/>
      <w:lvlText w:val="•"/>
      <w:lvlJc w:val="left"/>
      <w:pPr>
        <w:ind w:left="2918" w:hanging="219"/>
      </w:pPr>
      <w:rPr>
        <w:lang w:val="en-US" w:eastAsia="en-US" w:bidi="ar-SA"/>
      </w:rPr>
    </w:lvl>
    <w:lvl w:ilvl="7" w:tplc="7A1268D8">
      <w:numFmt w:val="bullet"/>
      <w:lvlText w:val="•"/>
      <w:lvlJc w:val="left"/>
      <w:pPr>
        <w:ind w:left="3351" w:hanging="219"/>
      </w:pPr>
      <w:rPr>
        <w:lang w:val="en-US" w:eastAsia="en-US" w:bidi="ar-SA"/>
      </w:rPr>
    </w:lvl>
    <w:lvl w:ilvl="8" w:tplc="BE7AEDD4">
      <w:numFmt w:val="bullet"/>
      <w:lvlText w:val="•"/>
      <w:lvlJc w:val="left"/>
      <w:pPr>
        <w:ind w:left="3784" w:hanging="219"/>
      </w:pPr>
      <w:rPr>
        <w:lang w:val="en-US" w:eastAsia="en-US" w:bidi="ar-SA"/>
      </w:rPr>
    </w:lvl>
  </w:abstractNum>
  <w:abstractNum w:abstractNumId="31" w15:restartNumberingAfterBreak="0">
    <w:nsid w:val="7F4A1989"/>
    <w:multiLevelType w:val="hybridMultilevel"/>
    <w:tmpl w:val="B86CA0C4"/>
    <w:lvl w:ilvl="0" w:tplc="EF201D34">
      <w:numFmt w:val="bullet"/>
      <w:lvlText w:val=""/>
      <w:lvlJc w:val="left"/>
      <w:pPr>
        <w:ind w:left="467" w:hanging="360"/>
      </w:pPr>
      <w:rPr>
        <w:rFonts w:ascii="Wingdings" w:eastAsia="Wingdings" w:hAnsi="Wingdings" w:cs="Wingdings" w:hint="default"/>
        <w:b w:val="0"/>
        <w:bCs w:val="0"/>
        <w:i w:val="0"/>
        <w:iCs w:val="0"/>
        <w:w w:val="100"/>
        <w:sz w:val="18"/>
        <w:szCs w:val="18"/>
        <w:lang w:val="en-US" w:eastAsia="en-US" w:bidi="ar-SA"/>
      </w:rPr>
    </w:lvl>
    <w:lvl w:ilvl="1" w:tplc="A7FE3E78">
      <w:numFmt w:val="bullet"/>
      <w:lvlText w:val="•"/>
      <w:lvlJc w:val="left"/>
      <w:pPr>
        <w:ind w:left="1344" w:hanging="360"/>
      </w:pPr>
      <w:rPr>
        <w:rFonts w:hint="default"/>
        <w:lang w:val="en-US" w:eastAsia="en-US" w:bidi="ar-SA"/>
      </w:rPr>
    </w:lvl>
    <w:lvl w:ilvl="2" w:tplc="08C0FA4C">
      <w:numFmt w:val="bullet"/>
      <w:lvlText w:val="•"/>
      <w:lvlJc w:val="left"/>
      <w:pPr>
        <w:ind w:left="2228" w:hanging="360"/>
      </w:pPr>
      <w:rPr>
        <w:rFonts w:hint="default"/>
        <w:lang w:val="en-US" w:eastAsia="en-US" w:bidi="ar-SA"/>
      </w:rPr>
    </w:lvl>
    <w:lvl w:ilvl="3" w:tplc="EAC897EA">
      <w:numFmt w:val="bullet"/>
      <w:lvlText w:val="•"/>
      <w:lvlJc w:val="left"/>
      <w:pPr>
        <w:ind w:left="3112" w:hanging="360"/>
      </w:pPr>
      <w:rPr>
        <w:rFonts w:hint="default"/>
        <w:lang w:val="en-US" w:eastAsia="en-US" w:bidi="ar-SA"/>
      </w:rPr>
    </w:lvl>
    <w:lvl w:ilvl="4" w:tplc="938CE624">
      <w:numFmt w:val="bullet"/>
      <w:lvlText w:val="•"/>
      <w:lvlJc w:val="left"/>
      <w:pPr>
        <w:ind w:left="3996" w:hanging="360"/>
      </w:pPr>
      <w:rPr>
        <w:rFonts w:hint="default"/>
        <w:lang w:val="en-US" w:eastAsia="en-US" w:bidi="ar-SA"/>
      </w:rPr>
    </w:lvl>
    <w:lvl w:ilvl="5" w:tplc="6E62339C">
      <w:numFmt w:val="bullet"/>
      <w:lvlText w:val="•"/>
      <w:lvlJc w:val="left"/>
      <w:pPr>
        <w:ind w:left="4881" w:hanging="360"/>
      </w:pPr>
      <w:rPr>
        <w:rFonts w:hint="default"/>
        <w:lang w:val="en-US" w:eastAsia="en-US" w:bidi="ar-SA"/>
      </w:rPr>
    </w:lvl>
    <w:lvl w:ilvl="6" w:tplc="6BF4DBCE">
      <w:numFmt w:val="bullet"/>
      <w:lvlText w:val="•"/>
      <w:lvlJc w:val="left"/>
      <w:pPr>
        <w:ind w:left="5765" w:hanging="360"/>
      </w:pPr>
      <w:rPr>
        <w:rFonts w:hint="default"/>
        <w:lang w:val="en-US" w:eastAsia="en-US" w:bidi="ar-SA"/>
      </w:rPr>
    </w:lvl>
    <w:lvl w:ilvl="7" w:tplc="29282B28">
      <w:numFmt w:val="bullet"/>
      <w:lvlText w:val="•"/>
      <w:lvlJc w:val="left"/>
      <w:pPr>
        <w:ind w:left="6649" w:hanging="360"/>
      </w:pPr>
      <w:rPr>
        <w:rFonts w:hint="default"/>
        <w:lang w:val="en-US" w:eastAsia="en-US" w:bidi="ar-SA"/>
      </w:rPr>
    </w:lvl>
    <w:lvl w:ilvl="8" w:tplc="073242C0">
      <w:numFmt w:val="bullet"/>
      <w:lvlText w:val="•"/>
      <w:lvlJc w:val="left"/>
      <w:pPr>
        <w:ind w:left="7533" w:hanging="360"/>
      </w:pPr>
      <w:rPr>
        <w:rFonts w:hint="default"/>
        <w:lang w:val="en-US" w:eastAsia="en-US" w:bidi="ar-SA"/>
      </w:rPr>
    </w:lvl>
  </w:abstractNum>
  <w:num w:numId="1" w16cid:durableId="146479534">
    <w:abstractNumId w:val="23"/>
  </w:num>
  <w:num w:numId="2" w16cid:durableId="1448046347">
    <w:abstractNumId w:val="9"/>
  </w:num>
  <w:num w:numId="3" w16cid:durableId="2045715254">
    <w:abstractNumId w:val="12"/>
  </w:num>
  <w:num w:numId="4" w16cid:durableId="2137022233">
    <w:abstractNumId w:val="6"/>
  </w:num>
  <w:num w:numId="5" w16cid:durableId="1981032256">
    <w:abstractNumId w:val="13"/>
  </w:num>
  <w:num w:numId="6" w16cid:durableId="683942343">
    <w:abstractNumId w:val="5"/>
  </w:num>
  <w:num w:numId="7" w16cid:durableId="1751463757">
    <w:abstractNumId w:val="21"/>
  </w:num>
  <w:num w:numId="8" w16cid:durableId="1659116585">
    <w:abstractNumId w:val="20"/>
  </w:num>
  <w:num w:numId="9" w16cid:durableId="1036849230">
    <w:abstractNumId w:val="29"/>
  </w:num>
  <w:num w:numId="10" w16cid:durableId="587348618">
    <w:abstractNumId w:val="22"/>
  </w:num>
  <w:num w:numId="11" w16cid:durableId="1293706947">
    <w:abstractNumId w:val="1"/>
  </w:num>
  <w:num w:numId="12" w16cid:durableId="771588030">
    <w:abstractNumId w:val="25"/>
  </w:num>
  <w:num w:numId="13" w16cid:durableId="1713194562">
    <w:abstractNumId w:val="3"/>
  </w:num>
  <w:num w:numId="14" w16cid:durableId="675111603">
    <w:abstractNumId w:val="18"/>
  </w:num>
  <w:num w:numId="15" w16cid:durableId="577325425">
    <w:abstractNumId w:val="2"/>
  </w:num>
  <w:num w:numId="16" w16cid:durableId="1588467450">
    <w:abstractNumId w:val="27"/>
  </w:num>
  <w:num w:numId="17" w16cid:durableId="1837499435">
    <w:abstractNumId w:val="14"/>
  </w:num>
  <w:num w:numId="18" w16cid:durableId="145561500">
    <w:abstractNumId w:val="10"/>
  </w:num>
  <w:num w:numId="19" w16cid:durableId="1090008475">
    <w:abstractNumId w:val="4"/>
  </w:num>
  <w:num w:numId="20" w16cid:durableId="186481185">
    <w:abstractNumId w:val="16"/>
  </w:num>
  <w:num w:numId="21" w16cid:durableId="401564446">
    <w:abstractNumId w:val="17"/>
  </w:num>
  <w:num w:numId="22" w16cid:durableId="352608051">
    <w:abstractNumId w:val="8"/>
  </w:num>
  <w:num w:numId="23" w16cid:durableId="463694743">
    <w:abstractNumId w:val="0"/>
  </w:num>
  <w:num w:numId="24" w16cid:durableId="184028863">
    <w:abstractNumId w:val="11"/>
    <w:lvlOverride w:ilvl="0">
      <w:startOverride w:val="1"/>
    </w:lvlOverride>
    <w:lvlOverride w:ilvl="1"/>
    <w:lvlOverride w:ilvl="2"/>
    <w:lvlOverride w:ilvl="3"/>
    <w:lvlOverride w:ilvl="4"/>
    <w:lvlOverride w:ilvl="5"/>
    <w:lvlOverride w:ilvl="6"/>
    <w:lvlOverride w:ilvl="7"/>
    <w:lvlOverride w:ilvl="8"/>
  </w:num>
  <w:num w:numId="25" w16cid:durableId="886717634">
    <w:abstractNumId w:val="30"/>
    <w:lvlOverride w:ilvl="0">
      <w:startOverride w:val="1"/>
    </w:lvlOverride>
    <w:lvlOverride w:ilvl="1"/>
    <w:lvlOverride w:ilvl="2"/>
    <w:lvlOverride w:ilvl="3"/>
    <w:lvlOverride w:ilvl="4"/>
    <w:lvlOverride w:ilvl="5"/>
    <w:lvlOverride w:ilvl="6"/>
    <w:lvlOverride w:ilvl="7"/>
    <w:lvlOverride w:ilvl="8"/>
  </w:num>
  <w:num w:numId="26" w16cid:durableId="2007393887">
    <w:abstractNumId w:val="19"/>
  </w:num>
  <w:num w:numId="27" w16cid:durableId="1871794728">
    <w:abstractNumId w:val="26"/>
  </w:num>
  <w:num w:numId="28" w16cid:durableId="843010862">
    <w:abstractNumId w:val="31"/>
  </w:num>
  <w:num w:numId="29" w16cid:durableId="444469984">
    <w:abstractNumId w:val="7"/>
  </w:num>
  <w:num w:numId="30" w16cid:durableId="598871299">
    <w:abstractNumId w:val="15"/>
  </w:num>
  <w:num w:numId="31" w16cid:durableId="330791856">
    <w:abstractNumId w:val="28"/>
  </w:num>
  <w:num w:numId="32" w16cid:durableId="197436686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61A"/>
    <w:rsid w:val="000005CA"/>
    <w:rsid w:val="0002689A"/>
    <w:rsid w:val="000332E6"/>
    <w:rsid w:val="00034F44"/>
    <w:rsid w:val="000402AD"/>
    <w:rsid w:val="00053675"/>
    <w:rsid w:val="00053721"/>
    <w:rsid w:val="00071647"/>
    <w:rsid w:val="000813E2"/>
    <w:rsid w:val="000B161A"/>
    <w:rsid w:val="000D5A55"/>
    <w:rsid w:val="000F168C"/>
    <w:rsid w:val="0010262C"/>
    <w:rsid w:val="001030AC"/>
    <w:rsid w:val="00111308"/>
    <w:rsid w:val="00130661"/>
    <w:rsid w:val="00133A51"/>
    <w:rsid w:val="00142423"/>
    <w:rsid w:val="001444E7"/>
    <w:rsid w:val="00144682"/>
    <w:rsid w:val="00151976"/>
    <w:rsid w:val="00163036"/>
    <w:rsid w:val="001859AA"/>
    <w:rsid w:val="001A0B86"/>
    <w:rsid w:val="001C0E4B"/>
    <w:rsid w:val="001F2A26"/>
    <w:rsid w:val="002039ED"/>
    <w:rsid w:val="002126E0"/>
    <w:rsid w:val="00230182"/>
    <w:rsid w:val="002320D7"/>
    <w:rsid w:val="00260BCD"/>
    <w:rsid w:val="002677DE"/>
    <w:rsid w:val="002815C8"/>
    <w:rsid w:val="002A2C28"/>
    <w:rsid w:val="002A69D7"/>
    <w:rsid w:val="002C75B4"/>
    <w:rsid w:val="002F2FB8"/>
    <w:rsid w:val="00303F44"/>
    <w:rsid w:val="003075A1"/>
    <w:rsid w:val="00311258"/>
    <w:rsid w:val="00316ACE"/>
    <w:rsid w:val="00336E5D"/>
    <w:rsid w:val="00375C3A"/>
    <w:rsid w:val="00396BEC"/>
    <w:rsid w:val="00397D54"/>
    <w:rsid w:val="003A12C5"/>
    <w:rsid w:val="003D1950"/>
    <w:rsid w:val="003E13B5"/>
    <w:rsid w:val="003F7BFA"/>
    <w:rsid w:val="0040729F"/>
    <w:rsid w:val="004154EA"/>
    <w:rsid w:val="00420CC0"/>
    <w:rsid w:val="004420C6"/>
    <w:rsid w:val="00443C13"/>
    <w:rsid w:val="00460D67"/>
    <w:rsid w:val="004916F7"/>
    <w:rsid w:val="004A0855"/>
    <w:rsid w:val="004A4B62"/>
    <w:rsid w:val="004B6023"/>
    <w:rsid w:val="004D7DA2"/>
    <w:rsid w:val="004F6495"/>
    <w:rsid w:val="00512C1D"/>
    <w:rsid w:val="0051428F"/>
    <w:rsid w:val="005257C0"/>
    <w:rsid w:val="00555779"/>
    <w:rsid w:val="00564DD1"/>
    <w:rsid w:val="005A0B13"/>
    <w:rsid w:val="005A2ECE"/>
    <w:rsid w:val="005A540B"/>
    <w:rsid w:val="005B65E3"/>
    <w:rsid w:val="005D3984"/>
    <w:rsid w:val="005D479C"/>
    <w:rsid w:val="005D7941"/>
    <w:rsid w:val="005E6179"/>
    <w:rsid w:val="005F050B"/>
    <w:rsid w:val="005F1B21"/>
    <w:rsid w:val="00604C77"/>
    <w:rsid w:val="00613A3D"/>
    <w:rsid w:val="00620EE5"/>
    <w:rsid w:val="0063583E"/>
    <w:rsid w:val="00656203"/>
    <w:rsid w:val="00674383"/>
    <w:rsid w:val="00675C92"/>
    <w:rsid w:val="006A36C9"/>
    <w:rsid w:val="006A778F"/>
    <w:rsid w:val="006C0402"/>
    <w:rsid w:val="006C160F"/>
    <w:rsid w:val="006C483C"/>
    <w:rsid w:val="006D16F3"/>
    <w:rsid w:val="006D3AD8"/>
    <w:rsid w:val="006D41EE"/>
    <w:rsid w:val="00702ABB"/>
    <w:rsid w:val="00712C6C"/>
    <w:rsid w:val="00713FB2"/>
    <w:rsid w:val="007159E8"/>
    <w:rsid w:val="0071676E"/>
    <w:rsid w:val="00741CAC"/>
    <w:rsid w:val="00783D4A"/>
    <w:rsid w:val="00792F6F"/>
    <w:rsid w:val="00792FB4"/>
    <w:rsid w:val="007C1CA2"/>
    <w:rsid w:val="007D0DF6"/>
    <w:rsid w:val="007F4345"/>
    <w:rsid w:val="00804FFB"/>
    <w:rsid w:val="00813147"/>
    <w:rsid w:val="00853F9F"/>
    <w:rsid w:val="00865559"/>
    <w:rsid w:val="0087721E"/>
    <w:rsid w:val="00877BCA"/>
    <w:rsid w:val="00891CC4"/>
    <w:rsid w:val="00896243"/>
    <w:rsid w:val="00896930"/>
    <w:rsid w:val="008A0B3C"/>
    <w:rsid w:val="008A1647"/>
    <w:rsid w:val="008A6E1A"/>
    <w:rsid w:val="008B1CC9"/>
    <w:rsid w:val="008C66D2"/>
    <w:rsid w:val="008E2155"/>
    <w:rsid w:val="0090724B"/>
    <w:rsid w:val="00910B11"/>
    <w:rsid w:val="0094226A"/>
    <w:rsid w:val="00961395"/>
    <w:rsid w:val="00983106"/>
    <w:rsid w:val="0099497E"/>
    <w:rsid w:val="009B56BD"/>
    <w:rsid w:val="009E4C20"/>
    <w:rsid w:val="009E6600"/>
    <w:rsid w:val="009F5877"/>
    <w:rsid w:val="00A0007E"/>
    <w:rsid w:val="00A12012"/>
    <w:rsid w:val="00A239D6"/>
    <w:rsid w:val="00A33051"/>
    <w:rsid w:val="00A34C20"/>
    <w:rsid w:val="00A452EC"/>
    <w:rsid w:val="00A559F3"/>
    <w:rsid w:val="00A60636"/>
    <w:rsid w:val="00A654BF"/>
    <w:rsid w:val="00A831D6"/>
    <w:rsid w:val="00A8454D"/>
    <w:rsid w:val="00AA0A53"/>
    <w:rsid w:val="00AA5331"/>
    <w:rsid w:val="00AC1C3B"/>
    <w:rsid w:val="00AC7A86"/>
    <w:rsid w:val="00AE0D7E"/>
    <w:rsid w:val="00AF19BE"/>
    <w:rsid w:val="00B15954"/>
    <w:rsid w:val="00B3112F"/>
    <w:rsid w:val="00B37297"/>
    <w:rsid w:val="00B502B2"/>
    <w:rsid w:val="00B62089"/>
    <w:rsid w:val="00B726A7"/>
    <w:rsid w:val="00B90F24"/>
    <w:rsid w:val="00B95E33"/>
    <w:rsid w:val="00BA5ADC"/>
    <w:rsid w:val="00BA715F"/>
    <w:rsid w:val="00BB68C5"/>
    <w:rsid w:val="00BE03DB"/>
    <w:rsid w:val="00BE63F7"/>
    <w:rsid w:val="00BF133A"/>
    <w:rsid w:val="00C004F2"/>
    <w:rsid w:val="00C127DF"/>
    <w:rsid w:val="00C16416"/>
    <w:rsid w:val="00C4550A"/>
    <w:rsid w:val="00C561D3"/>
    <w:rsid w:val="00CA5275"/>
    <w:rsid w:val="00CA7E32"/>
    <w:rsid w:val="00CB2FC8"/>
    <w:rsid w:val="00CC4E3E"/>
    <w:rsid w:val="00CD3FD7"/>
    <w:rsid w:val="00CE2E04"/>
    <w:rsid w:val="00CE3B7C"/>
    <w:rsid w:val="00CE4C38"/>
    <w:rsid w:val="00CF28DF"/>
    <w:rsid w:val="00CF2EDE"/>
    <w:rsid w:val="00D03B18"/>
    <w:rsid w:val="00D05EF0"/>
    <w:rsid w:val="00D348F4"/>
    <w:rsid w:val="00D576D9"/>
    <w:rsid w:val="00D7161C"/>
    <w:rsid w:val="00D73068"/>
    <w:rsid w:val="00D751BD"/>
    <w:rsid w:val="00D80935"/>
    <w:rsid w:val="00D90ED8"/>
    <w:rsid w:val="00DB461E"/>
    <w:rsid w:val="00DE72E1"/>
    <w:rsid w:val="00E12D67"/>
    <w:rsid w:val="00E23CF9"/>
    <w:rsid w:val="00E305EF"/>
    <w:rsid w:val="00EA672E"/>
    <w:rsid w:val="00ED0A06"/>
    <w:rsid w:val="00ED6811"/>
    <w:rsid w:val="00EE4F60"/>
    <w:rsid w:val="00EF784F"/>
    <w:rsid w:val="00F03297"/>
    <w:rsid w:val="00F0796F"/>
    <w:rsid w:val="00F15189"/>
    <w:rsid w:val="00F2217D"/>
    <w:rsid w:val="00F31F7F"/>
    <w:rsid w:val="00F649C2"/>
    <w:rsid w:val="00F66B46"/>
    <w:rsid w:val="00F73B5F"/>
    <w:rsid w:val="00F96451"/>
    <w:rsid w:val="00F9777D"/>
    <w:rsid w:val="00FF32A3"/>
    <w:rsid w:val="00FF3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E68B259"/>
  <w15:docId w15:val="{4CE8577F-C57D-4238-B031-F1939D1B4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DD1"/>
    <w:rPr>
      <w:rFonts w:ascii="Times New Roman" w:hAnsi="Times New Roman" w:cs="Times New Roman"/>
      <w:sz w:val="24"/>
      <w:szCs w:val="24"/>
    </w:rPr>
  </w:style>
  <w:style w:type="paragraph" w:styleId="Heading1">
    <w:name w:val="heading 1"/>
    <w:basedOn w:val="Normal"/>
    <w:next w:val="Normal"/>
    <w:link w:val="Heading1Char"/>
    <w:uiPriority w:val="9"/>
    <w:qFormat/>
    <w:rsid w:val="00B15954"/>
    <w:pPr>
      <w:keepNext/>
      <w:keepLines/>
      <w:spacing w:before="480"/>
      <w:outlineLvl w:val="0"/>
    </w:pPr>
    <w:rPr>
      <w:rFonts w:asciiTheme="majorHAnsi" w:eastAsiaTheme="majorEastAsia" w:hAnsiTheme="majorHAnsi" w:cstheme="majorBidi"/>
      <w:b/>
      <w:bCs/>
      <w:caps/>
      <w:color w:val="365F91" w:themeColor="accent1" w:themeShade="BF"/>
      <w:sz w:val="36"/>
      <w:szCs w:val="28"/>
      <w14:textOutline w14:w="0" w14:cap="rnd" w14:cmpd="sng" w14:algn="ctr">
        <w14:solidFill>
          <w14:srgbClr w14:val="000000"/>
        </w14:solidFill>
        <w14:prstDash w14:val="solid"/>
        <w14:bevel/>
      </w14:textOutline>
    </w:rPr>
  </w:style>
  <w:style w:type="paragraph" w:styleId="Heading2">
    <w:name w:val="heading 2"/>
    <w:basedOn w:val="Normal"/>
    <w:next w:val="Normal"/>
    <w:link w:val="Heading2Char"/>
    <w:autoRedefine/>
    <w:uiPriority w:val="9"/>
    <w:unhideWhenUsed/>
    <w:qFormat/>
    <w:rsid w:val="008A0B3C"/>
    <w:pPr>
      <w:keepNext/>
      <w:keepLines/>
      <w:spacing w:before="120"/>
      <w:outlineLvl w:val="1"/>
    </w:pPr>
    <w:rPr>
      <w:rFonts w:asciiTheme="majorHAnsi" w:eastAsiaTheme="majorEastAsia" w:hAnsiTheme="majorHAnsi" w:cstheme="majorBidi"/>
      <w:b/>
      <w:bCs/>
      <w:color w:val="1F497D" w:themeColor="text2"/>
      <w:sz w:val="28"/>
      <w:szCs w:val="26"/>
    </w:rPr>
  </w:style>
  <w:style w:type="paragraph" w:styleId="Heading3">
    <w:name w:val="heading 3"/>
    <w:basedOn w:val="Normal"/>
    <w:next w:val="Normal"/>
    <w:link w:val="Heading3Char"/>
    <w:autoRedefine/>
    <w:uiPriority w:val="9"/>
    <w:unhideWhenUsed/>
    <w:qFormat/>
    <w:rsid w:val="00230182"/>
    <w:pPr>
      <w:keepNext/>
      <w:keepLines/>
      <w:contextualSpacing/>
      <w:outlineLvl w:val="2"/>
    </w:pPr>
    <w:rPr>
      <w:rFonts w:asciiTheme="majorHAnsi" w:eastAsiaTheme="majorEastAsia" w:hAnsiTheme="majorHAnsi" w:cstheme="majorBidi"/>
      <w:b/>
      <w:bCs/>
      <w:color w:val="1524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161A"/>
    <w:rPr>
      <w:color w:val="0000FF"/>
      <w:u w:val="single"/>
    </w:rPr>
  </w:style>
  <w:style w:type="paragraph" w:customStyle="1" w:styleId="xmsonormal">
    <w:name w:val="x_msonormal"/>
    <w:basedOn w:val="Normal"/>
    <w:uiPriority w:val="99"/>
    <w:semiHidden/>
    <w:rsid w:val="000B161A"/>
  </w:style>
  <w:style w:type="paragraph" w:customStyle="1" w:styleId="xxmsonormal">
    <w:name w:val="x_xmsonormal"/>
    <w:basedOn w:val="Normal"/>
    <w:uiPriority w:val="99"/>
    <w:semiHidden/>
    <w:rsid w:val="000B161A"/>
  </w:style>
  <w:style w:type="paragraph" w:customStyle="1" w:styleId="xmsolistparagraph">
    <w:name w:val="x_msolistparagraph"/>
    <w:basedOn w:val="Normal"/>
    <w:uiPriority w:val="99"/>
    <w:semiHidden/>
    <w:rsid w:val="000B161A"/>
    <w:pPr>
      <w:ind w:left="720"/>
    </w:pPr>
    <w:rPr>
      <w:rFonts w:ascii="Calibri" w:hAnsi="Calibri"/>
      <w:sz w:val="22"/>
      <w:szCs w:val="22"/>
    </w:rPr>
  </w:style>
  <w:style w:type="paragraph" w:styleId="BalloonText">
    <w:name w:val="Balloon Text"/>
    <w:basedOn w:val="Normal"/>
    <w:link w:val="BalloonTextChar"/>
    <w:uiPriority w:val="99"/>
    <w:semiHidden/>
    <w:unhideWhenUsed/>
    <w:rsid w:val="000B161A"/>
    <w:rPr>
      <w:rFonts w:ascii="Tahoma" w:hAnsi="Tahoma" w:cs="Tahoma"/>
      <w:sz w:val="16"/>
      <w:szCs w:val="16"/>
    </w:rPr>
  </w:style>
  <w:style w:type="character" w:customStyle="1" w:styleId="BalloonTextChar">
    <w:name w:val="Balloon Text Char"/>
    <w:basedOn w:val="DefaultParagraphFont"/>
    <w:link w:val="BalloonText"/>
    <w:uiPriority w:val="99"/>
    <w:semiHidden/>
    <w:rsid w:val="000B161A"/>
    <w:rPr>
      <w:rFonts w:ascii="Tahoma" w:hAnsi="Tahoma" w:cs="Tahoma"/>
      <w:sz w:val="16"/>
      <w:szCs w:val="16"/>
    </w:rPr>
  </w:style>
  <w:style w:type="character" w:styleId="FollowedHyperlink">
    <w:name w:val="FollowedHyperlink"/>
    <w:basedOn w:val="DefaultParagraphFont"/>
    <w:uiPriority w:val="99"/>
    <w:semiHidden/>
    <w:unhideWhenUsed/>
    <w:rsid w:val="00E23CF9"/>
    <w:rPr>
      <w:color w:val="800080" w:themeColor="followedHyperlink"/>
      <w:u w:val="single"/>
    </w:rPr>
  </w:style>
  <w:style w:type="paragraph" w:styleId="ListParagraph">
    <w:name w:val="List Paragraph"/>
    <w:basedOn w:val="Normal"/>
    <w:uiPriority w:val="34"/>
    <w:qFormat/>
    <w:rsid w:val="00BE63F7"/>
    <w:pPr>
      <w:ind w:left="720"/>
      <w:contextualSpacing/>
    </w:pPr>
  </w:style>
  <w:style w:type="paragraph" w:styleId="Title">
    <w:name w:val="Title"/>
    <w:basedOn w:val="Normal"/>
    <w:next w:val="Normal"/>
    <w:link w:val="TitleChar"/>
    <w:uiPriority w:val="1"/>
    <w:qFormat/>
    <w:rsid w:val="00B15954"/>
    <w:pPr>
      <w:spacing w:after="30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
    <w:rsid w:val="00B15954"/>
    <w:rPr>
      <w:rFonts w:asciiTheme="majorHAnsi" w:eastAsiaTheme="majorEastAsia" w:hAnsiTheme="majorHAnsi" w:cstheme="majorBidi"/>
      <w:color w:val="17365D" w:themeColor="text2" w:themeShade="BF"/>
      <w:spacing w:val="5"/>
      <w:kern w:val="28"/>
      <w:sz w:val="32"/>
      <w:szCs w:val="52"/>
    </w:rPr>
  </w:style>
  <w:style w:type="character" w:customStyle="1" w:styleId="Heading1Char">
    <w:name w:val="Heading 1 Char"/>
    <w:basedOn w:val="DefaultParagraphFont"/>
    <w:link w:val="Heading1"/>
    <w:uiPriority w:val="9"/>
    <w:rsid w:val="00B15954"/>
    <w:rPr>
      <w:rFonts w:asciiTheme="majorHAnsi" w:eastAsiaTheme="majorEastAsia" w:hAnsiTheme="majorHAnsi" w:cstheme="majorBidi"/>
      <w:b/>
      <w:bCs/>
      <w:caps/>
      <w:color w:val="365F91" w:themeColor="accent1" w:themeShade="BF"/>
      <w:sz w:val="36"/>
      <w:szCs w:val="28"/>
      <w14:textOutline w14:w="0" w14:cap="rnd" w14:cmpd="sng" w14:algn="ctr">
        <w14:solidFill>
          <w14:srgbClr w14:val="000000"/>
        </w14:solidFill>
        <w14:prstDash w14:val="solid"/>
        <w14:bevel/>
      </w14:textOutline>
    </w:rPr>
  </w:style>
  <w:style w:type="character" w:customStyle="1" w:styleId="Heading2Char">
    <w:name w:val="Heading 2 Char"/>
    <w:basedOn w:val="DefaultParagraphFont"/>
    <w:link w:val="Heading2"/>
    <w:uiPriority w:val="9"/>
    <w:rsid w:val="008A0B3C"/>
    <w:rPr>
      <w:rFonts w:asciiTheme="majorHAnsi" w:eastAsiaTheme="majorEastAsia" w:hAnsiTheme="majorHAnsi" w:cstheme="majorBidi"/>
      <w:b/>
      <w:bCs/>
      <w:color w:val="1F497D" w:themeColor="text2"/>
      <w:sz w:val="28"/>
      <w:szCs w:val="26"/>
    </w:rPr>
  </w:style>
  <w:style w:type="paragraph" w:customStyle="1" w:styleId="Default">
    <w:name w:val="Default"/>
    <w:rsid w:val="00CE4C38"/>
    <w:pPr>
      <w:autoSpaceDE w:val="0"/>
      <w:autoSpaceDN w:val="0"/>
      <w:adjustRightInd w:val="0"/>
      <w:spacing w:after="0"/>
    </w:pPr>
    <w:rPr>
      <w:rFonts w:ascii="Open Sans" w:hAnsi="Open Sans" w:cs="Open Sans"/>
      <w:color w:val="000000"/>
      <w:sz w:val="24"/>
      <w:szCs w:val="24"/>
    </w:rPr>
  </w:style>
  <w:style w:type="paragraph" w:styleId="Header">
    <w:name w:val="header"/>
    <w:basedOn w:val="Normal"/>
    <w:link w:val="HeaderChar"/>
    <w:uiPriority w:val="99"/>
    <w:unhideWhenUsed/>
    <w:rsid w:val="00311258"/>
    <w:pPr>
      <w:tabs>
        <w:tab w:val="center" w:pos="4680"/>
        <w:tab w:val="right" w:pos="9360"/>
      </w:tabs>
    </w:pPr>
  </w:style>
  <w:style w:type="character" w:customStyle="1" w:styleId="HeaderChar">
    <w:name w:val="Header Char"/>
    <w:basedOn w:val="DefaultParagraphFont"/>
    <w:link w:val="Header"/>
    <w:uiPriority w:val="99"/>
    <w:rsid w:val="00311258"/>
    <w:rPr>
      <w:rFonts w:ascii="Times New Roman" w:hAnsi="Times New Roman" w:cs="Times New Roman"/>
      <w:sz w:val="24"/>
      <w:szCs w:val="24"/>
    </w:rPr>
  </w:style>
  <w:style w:type="paragraph" w:styleId="Footer">
    <w:name w:val="footer"/>
    <w:basedOn w:val="Normal"/>
    <w:link w:val="FooterChar"/>
    <w:uiPriority w:val="99"/>
    <w:unhideWhenUsed/>
    <w:rsid w:val="00311258"/>
    <w:pPr>
      <w:tabs>
        <w:tab w:val="center" w:pos="4680"/>
        <w:tab w:val="right" w:pos="9360"/>
      </w:tabs>
    </w:pPr>
  </w:style>
  <w:style w:type="character" w:customStyle="1" w:styleId="FooterChar">
    <w:name w:val="Footer Char"/>
    <w:basedOn w:val="DefaultParagraphFont"/>
    <w:link w:val="Footer"/>
    <w:uiPriority w:val="99"/>
    <w:rsid w:val="00311258"/>
    <w:rPr>
      <w:rFonts w:ascii="Times New Roman" w:hAnsi="Times New Roman" w:cs="Times New Roman"/>
      <w:sz w:val="24"/>
      <w:szCs w:val="24"/>
    </w:rPr>
  </w:style>
  <w:style w:type="character" w:customStyle="1" w:styleId="Heading3Char">
    <w:name w:val="Heading 3 Char"/>
    <w:basedOn w:val="DefaultParagraphFont"/>
    <w:link w:val="Heading3"/>
    <w:uiPriority w:val="9"/>
    <w:rsid w:val="00230182"/>
    <w:rPr>
      <w:rFonts w:asciiTheme="majorHAnsi" w:eastAsiaTheme="majorEastAsia" w:hAnsiTheme="majorHAnsi" w:cstheme="majorBidi"/>
      <w:b/>
      <w:bCs/>
      <w:color w:val="152437"/>
      <w:sz w:val="24"/>
      <w:szCs w:val="24"/>
    </w:rPr>
  </w:style>
  <w:style w:type="character" w:styleId="Emphasis">
    <w:name w:val="Emphasis"/>
    <w:basedOn w:val="DefaultParagraphFont"/>
    <w:uiPriority w:val="20"/>
    <w:qFormat/>
    <w:rsid w:val="00230182"/>
    <w:rPr>
      <w:i/>
      <w:iCs/>
    </w:rPr>
  </w:style>
  <w:style w:type="character" w:styleId="SubtleReference">
    <w:name w:val="Subtle Reference"/>
    <w:basedOn w:val="DefaultParagraphFont"/>
    <w:uiPriority w:val="31"/>
    <w:qFormat/>
    <w:rsid w:val="009E4C20"/>
    <w:rPr>
      <w:smallCaps/>
      <w:color w:val="C0504D" w:themeColor="accent2"/>
      <w:u w:val="single"/>
    </w:rPr>
  </w:style>
  <w:style w:type="paragraph" w:styleId="TOCHeading">
    <w:name w:val="TOC Heading"/>
    <w:basedOn w:val="Heading1"/>
    <w:next w:val="Normal"/>
    <w:uiPriority w:val="39"/>
    <w:unhideWhenUsed/>
    <w:qFormat/>
    <w:rsid w:val="0063583E"/>
    <w:pPr>
      <w:spacing w:after="0" w:line="276" w:lineRule="auto"/>
      <w:outlineLvl w:val="9"/>
    </w:pPr>
    <w:rPr>
      <w:caps w:val="0"/>
      <w:sz w:val="28"/>
      <w14:textOutline w14:w="0" w14:cap="rnd" w14:cmpd="sng" w14:algn="ctr">
        <w14:noFill/>
        <w14:prstDash w14:val="solid"/>
        <w14:bevel/>
      </w14:textOutline>
    </w:rPr>
  </w:style>
  <w:style w:type="paragraph" w:styleId="TOC1">
    <w:name w:val="toc 1"/>
    <w:basedOn w:val="Normal"/>
    <w:next w:val="Normal"/>
    <w:autoRedefine/>
    <w:uiPriority w:val="39"/>
    <w:unhideWhenUsed/>
    <w:rsid w:val="0063583E"/>
    <w:pPr>
      <w:spacing w:before="120" w:after="0"/>
    </w:pPr>
    <w:rPr>
      <w:rFonts w:asciiTheme="minorHAnsi" w:hAnsiTheme="minorHAnsi" w:cstheme="minorHAnsi"/>
      <w:b/>
      <w:bCs/>
      <w:i/>
      <w:iCs/>
    </w:rPr>
  </w:style>
  <w:style w:type="paragraph" w:styleId="TOC3">
    <w:name w:val="toc 3"/>
    <w:basedOn w:val="Normal"/>
    <w:next w:val="Normal"/>
    <w:autoRedefine/>
    <w:uiPriority w:val="39"/>
    <w:unhideWhenUsed/>
    <w:rsid w:val="0063583E"/>
    <w:pPr>
      <w:spacing w:after="0"/>
      <w:ind w:left="480"/>
    </w:pPr>
    <w:rPr>
      <w:rFonts w:asciiTheme="minorHAnsi" w:hAnsiTheme="minorHAnsi" w:cstheme="minorHAnsi"/>
      <w:sz w:val="20"/>
      <w:szCs w:val="20"/>
    </w:rPr>
  </w:style>
  <w:style w:type="paragraph" w:styleId="TOC2">
    <w:name w:val="toc 2"/>
    <w:basedOn w:val="Normal"/>
    <w:next w:val="Normal"/>
    <w:autoRedefine/>
    <w:uiPriority w:val="39"/>
    <w:semiHidden/>
    <w:unhideWhenUsed/>
    <w:rsid w:val="0063583E"/>
    <w:pPr>
      <w:spacing w:before="120" w:after="0"/>
      <w:ind w:left="240"/>
    </w:pPr>
    <w:rPr>
      <w:rFonts w:asciiTheme="minorHAnsi" w:hAnsiTheme="minorHAnsi" w:cstheme="minorHAnsi"/>
      <w:b/>
      <w:bCs/>
      <w:sz w:val="22"/>
      <w:szCs w:val="22"/>
    </w:rPr>
  </w:style>
  <w:style w:type="paragraph" w:styleId="TOC4">
    <w:name w:val="toc 4"/>
    <w:basedOn w:val="Normal"/>
    <w:next w:val="Normal"/>
    <w:autoRedefine/>
    <w:uiPriority w:val="39"/>
    <w:semiHidden/>
    <w:unhideWhenUsed/>
    <w:rsid w:val="0063583E"/>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63583E"/>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63583E"/>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3583E"/>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3583E"/>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3583E"/>
    <w:pPr>
      <w:spacing w:after="0"/>
      <w:ind w:left="1920"/>
    </w:pPr>
    <w:rPr>
      <w:rFonts w:asciiTheme="minorHAnsi" w:hAnsiTheme="minorHAnsi" w:cstheme="minorHAnsi"/>
      <w:sz w:val="20"/>
      <w:szCs w:val="20"/>
    </w:rPr>
  </w:style>
  <w:style w:type="paragraph" w:styleId="BodyText">
    <w:name w:val="Body Text"/>
    <w:basedOn w:val="Normal"/>
    <w:link w:val="BodyTextChar"/>
    <w:uiPriority w:val="1"/>
    <w:qFormat/>
    <w:rsid w:val="00CF28DF"/>
    <w:pPr>
      <w:widowControl w:val="0"/>
      <w:autoSpaceDE w:val="0"/>
      <w:autoSpaceDN w:val="0"/>
      <w:spacing w:after="0"/>
      <w:ind w:left="980" w:hanging="360"/>
    </w:pPr>
    <w:rPr>
      <w:rFonts w:ascii="Arial Unicode MS" w:eastAsia="Arial Unicode MS" w:hAnsi="Arial Unicode MS" w:cs="Arial Unicode MS"/>
      <w:sz w:val="17"/>
      <w:szCs w:val="17"/>
    </w:rPr>
  </w:style>
  <w:style w:type="character" w:customStyle="1" w:styleId="BodyTextChar">
    <w:name w:val="Body Text Char"/>
    <w:basedOn w:val="DefaultParagraphFont"/>
    <w:link w:val="BodyText"/>
    <w:uiPriority w:val="1"/>
    <w:rsid w:val="00CF28DF"/>
    <w:rPr>
      <w:rFonts w:ascii="Arial Unicode MS" w:eastAsia="Arial Unicode MS" w:hAnsi="Arial Unicode MS" w:cs="Arial Unicode MS"/>
      <w:sz w:val="17"/>
      <w:szCs w:val="17"/>
    </w:rPr>
  </w:style>
  <w:style w:type="table" w:styleId="TableGrid">
    <w:name w:val="Table Grid"/>
    <w:basedOn w:val="TableNormal"/>
    <w:uiPriority w:val="59"/>
    <w:rsid w:val="00C561D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1647"/>
    <w:rPr>
      <w:color w:val="808080"/>
    </w:rPr>
  </w:style>
  <w:style w:type="paragraph" w:customStyle="1" w:styleId="TableParagraph">
    <w:name w:val="Table Paragraph"/>
    <w:basedOn w:val="Normal"/>
    <w:uiPriority w:val="1"/>
    <w:qFormat/>
    <w:rsid w:val="002039ED"/>
    <w:pPr>
      <w:autoSpaceDE w:val="0"/>
      <w:autoSpaceDN w:val="0"/>
      <w:spacing w:after="0"/>
      <w:ind w:left="18"/>
    </w:pPr>
    <w:rPr>
      <w:rFonts w:ascii="Open Sans" w:hAnsi="Open Sans"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08625">
      <w:bodyDiv w:val="1"/>
      <w:marLeft w:val="0"/>
      <w:marRight w:val="0"/>
      <w:marTop w:val="0"/>
      <w:marBottom w:val="0"/>
      <w:divBdr>
        <w:top w:val="none" w:sz="0" w:space="0" w:color="auto"/>
        <w:left w:val="none" w:sz="0" w:space="0" w:color="auto"/>
        <w:bottom w:val="none" w:sz="0" w:space="0" w:color="auto"/>
        <w:right w:val="none" w:sz="0" w:space="0" w:color="auto"/>
      </w:divBdr>
    </w:div>
    <w:div w:id="256060074">
      <w:bodyDiv w:val="1"/>
      <w:marLeft w:val="0"/>
      <w:marRight w:val="0"/>
      <w:marTop w:val="0"/>
      <w:marBottom w:val="0"/>
      <w:divBdr>
        <w:top w:val="none" w:sz="0" w:space="0" w:color="auto"/>
        <w:left w:val="none" w:sz="0" w:space="0" w:color="auto"/>
        <w:bottom w:val="none" w:sz="0" w:space="0" w:color="auto"/>
        <w:right w:val="none" w:sz="0" w:space="0" w:color="auto"/>
      </w:divBdr>
    </w:div>
    <w:div w:id="487983185">
      <w:bodyDiv w:val="1"/>
      <w:marLeft w:val="0"/>
      <w:marRight w:val="0"/>
      <w:marTop w:val="0"/>
      <w:marBottom w:val="0"/>
      <w:divBdr>
        <w:top w:val="none" w:sz="0" w:space="0" w:color="auto"/>
        <w:left w:val="none" w:sz="0" w:space="0" w:color="auto"/>
        <w:bottom w:val="none" w:sz="0" w:space="0" w:color="auto"/>
        <w:right w:val="none" w:sz="0" w:space="0" w:color="auto"/>
      </w:divBdr>
    </w:div>
    <w:div w:id="917255707">
      <w:bodyDiv w:val="1"/>
      <w:marLeft w:val="0"/>
      <w:marRight w:val="0"/>
      <w:marTop w:val="0"/>
      <w:marBottom w:val="0"/>
      <w:divBdr>
        <w:top w:val="none" w:sz="0" w:space="0" w:color="auto"/>
        <w:left w:val="none" w:sz="0" w:space="0" w:color="auto"/>
        <w:bottom w:val="none" w:sz="0" w:space="0" w:color="auto"/>
        <w:right w:val="none" w:sz="0" w:space="0" w:color="auto"/>
      </w:divBdr>
    </w:div>
    <w:div w:id="978341269">
      <w:bodyDiv w:val="1"/>
      <w:marLeft w:val="0"/>
      <w:marRight w:val="0"/>
      <w:marTop w:val="0"/>
      <w:marBottom w:val="0"/>
      <w:divBdr>
        <w:top w:val="none" w:sz="0" w:space="0" w:color="auto"/>
        <w:left w:val="none" w:sz="0" w:space="0" w:color="auto"/>
        <w:bottom w:val="none" w:sz="0" w:space="0" w:color="auto"/>
        <w:right w:val="none" w:sz="0" w:space="0" w:color="auto"/>
      </w:divBdr>
    </w:div>
    <w:div w:id="1232426038">
      <w:bodyDiv w:val="1"/>
      <w:marLeft w:val="0"/>
      <w:marRight w:val="0"/>
      <w:marTop w:val="0"/>
      <w:marBottom w:val="0"/>
      <w:divBdr>
        <w:top w:val="none" w:sz="0" w:space="0" w:color="auto"/>
        <w:left w:val="none" w:sz="0" w:space="0" w:color="auto"/>
        <w:bottom w:val="none" w:sz="0" w:space="0" w:color="auto"/>
        <w:right w:val="none" w:sz="0" w:space="0" w:color="auto"/>
      </w:divBdr>
    </w:div>
    <w:div w:id="1280380533">
      <w:bodyDiv w:val="1"/>
      <w:marLeft w:val="0"/>
      <w:marRight w:val="0"/>
      <w:marTop w:val="0"/>
      <w:marBottom w:val="0"/>
      <w:divBdr>
        <w:top w:val="none" w:sz="0" w:space="0" w:color="auto"/>
        <w:left w:val="none" w:sz="0" w:space="0" w:color="auto"/>
        <w:bottom w:val="none" w:sz="0" w:space="0" w:color="auto"/>
        <w:right w:val="none" w:sz="0" w:space="0" w:color="auto"/>
      </w:divBdr>
    </w:div>
    <w:div w:id="1358041724">
      <w:bodyDiv w:val="1"/>
      <w:marLeft w:val="0"/>
      <w:marRight w:val="0"/>
      <w:marTop w:val="0"/>
      <w:marBottom w:val="0"/>
      <w:divBdr>
        <w:top w:val="none" w:sz="0" w:space="0" w:color="auto"/>
        <w:left w:val="none" w:sz="0" w:space="0" w:color="auto"/>
        <w:bottom w:val="none" w:sz="0" w:space="0" w:color="auto"/>
        <w:right w:val="none" w:sz="0" w:space="0" w:color="auto"/>
      </w:divBdr>
    </w:div>
    <w:div w:id="1481339696">
      <w:bodyDiv w:val="1"/>
      <w:marLeft w:val="0"/>
      <w:marRight w:val="0"/>
      <w:marTop w:val="0"/>
      <w:marBottom w:val="0"/>
      <w:divBdr>
        <w:top w:val="none" w:sz="0" w:space="0" w:color="auto"/>
        <w:left w:val="none" w:sz="0" w:space="0" w:color="auto"/>
        <w:bottom w:val="none" w:sz="0" w:space="0" w:color="auto"/>
        <w:right w:val="none" w:sz="0" w:space="0" w:color="auto"/>
      </w:divBdr>
    </w:div>
    <w:div w:id="1542397165">
      <w:bodyDiv w:val="1"/>
      <w:marLeft w:val="0"/>
      <w:marRight w:val="0"/>
      <w:marTop w:val="0"/>
      <w:marBottom w:val="0"/>
      <w:divBdr>
        <w:top w:val="none" w:sz="0" w:space="0" w:color="auto"/>
        <w:left w:val="none" w:sz="0" w:space="0" w:color="auto"/>
        <w:bottom w:val="none" w:sz="0" w:space="0" w:color="auto"/>
        <w:right w:val="none" w:sz="0" w:space="0" w:color="auto"/>
      </w:divBdr>
    </w:div>
    <w:div w:id="1613324837">
      <w:bodyDiv w:val="1"/>
      <w:marLeft w:val="0"/>
      <w:marRight w:val="0"/>
      <w:marTop w:val="0"/>
      <w:marBottom w:val="0"/>
      <w:divBdr>
        <w:top w:val="none" w:sz="0" w:space="0" w:color="auto"/>
        <w:left w:val="none" w:sz="0" w:space="0" w:color="auto"/>
        <w:bottom w:val="none" w:sz="0" w:space="0" w:color="auto"/>
        <w:right w:val="none" w:sz="0" w:space="0" w:color="auto"/>
      </w:divBdr>
    </w:div>
    <w:div w:id="1711419182">
      <w:bodyDiv w:val="1"/>
      <w:marLeft w:val="0"/>
      <w:marRight w:val="0"/>
      <w:marTop w:val="0"/>
      <w:marBottom w:val="0"/>
      <w:divBdr>
        <w:top w:val="none" w:sz="0" w:space="0" w:color="auto"/>
        <w:left w:val="none" w:sz="0" w:space="0" w:color="auto"/>
        <w:bottom w:val="none" w:sz="0" w:space="0" w:color="auto"/>
        <w:right w:val="none" w:sz="0" w:space="0" w:color="auto"/>
      </w:divBdr>
    </w:div>
    <w:div w:id="1903714276">
      <w:bodyDiv w:val="1"/>
      <w:marLeft w:val="0"/>
      <w:marRight w:val="0"/>
      <w:marTop w:val="0"/>
      <w:marBottom w:val="0"/>
      <w:divBdr>
        <w:top w:val="none" w:sz="0" w:space="0" w:color="auto"/>
        <w:left w:val="none" w:sz="0" w:space="0" w:color="auto"/>
        <w:bottom w:val="none" w:sz="0" w:space="0" w:color="auto"/>
        <w:right w:val="none" w:sz="0" w:space="0" w:color="auto"/>
      </w:divBdr>
    </w:div>
    <w:div w:id="192040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uralremote_practice@fnha.ca" TargetMode="External"/><Relationship Id="rId21" Type="http://schemas.openxmlformats.org/officeDocument/2006/relationships/oleObject" Target="embeddings/oleObject1.bin"/><Relationship Id="rId34" Type="http://schemas.openxmlformats.org/officeDocument/2006/relationships/hyperlink" Target="https://learninghub.phsa.ca/Courses/24913/" TargetMode="External"/><Relationship Id="rId42" Type="http://schemas.openxmlformats.org/officeDocument/2006/relationships/hyperlink" Target="https://learninghub.phsa.ca/Courses/26082/bccdc-covid-19-immunization-for-older-children-and-adolescents" TargetMode="External"/><Relationship Id="rId47" Type="http://schemas.openxmlformats.org/officeDocument/2006/relationships/hyperlink" Target="http://www.bccdc.ca/health-professionals/education-development/immunization-courses/immunization-competency-course" TargetMode="External"/><Relationship Id="rId50" Type="http://schemas.openxmlformats.org/officeDocument/2006/relationships/hyperlink" Target="https://learninghub.phsa.ca/Courses/26666/seasonal-influenza-updates-2021-2022" TargetMode="External"/><Relationship Id="rId55" Type="http://schemas.openxmlformats.org/officeDocument/2006/relationships/hyperlink" Target="http://www.bccancer.bc.ca/screening/health-professionals/cervix/resources" TargetMode="External"/><Relationship Id="rId63" Type="http://schemas.openxmlformats.org/officeDocument/2006/relationships/hyperlink" Target="mailto:ruralremote_practice@fnha.c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ruralremote_practice@fnha.ca" TargetMode="External"/><Relationship Id="rId29" Type="http://schemas.openxmlformats.org/officeDocument/2006/relationships/hyperlink" Target="https://partners.fnha.ca/sites/HomeandCommunityCare/Immunization%20Resources/Immunization%20Competency%20Registration%20Form.pdf" TargetMode="External"/><Relationship Id="rId11" Type="http://schemas.openxmlformats.org/officeDocument/2006/relationships/hyperlink" Target="https://partners.fnha.ca/sites/TM/SitePages/NursingTraining.aspx" TargetMode="External"/><Relationship Id="rId24" Type="http://schemas.openxmlformats.org/officeDocument/2006/relationships/hyperlink" Target="mailto:immunize@fnha.ca" TargetMode="External"/><Relationship Id="rId32" Type="http://schemas.openxmlformats.org/officeDocument/2006/relationships/hyperlink" Target="mailto:immunize@fnha.ca" TargetMode="External"/><Relationship Id="rId37" Type="http://schemas.openxmlformats.org/officeDocument/2006/relationships/hyperlink" Target="https://learninghub.phsa.ca/Courses/24765" TargetMode="External"/><Relationship Id="rId40" Type="http://schemas.openxmlformats.org/officeDocument/2006/relationships/hyperlink" Target="https://learninghub.phsa.ca/Courses/25804" TargetMode="External"/><Relationship Id="rId45" Type="http://schemas.openxmlformats.org/officeDocument/2006/relationships/hyperlink" Target="http://www.bccdc.ca/resource-gallery/Documents/Guidelines%20and%20Forms/Guidelines%20and%20Manuals/Immunization/Vaccine%20Info/COVID-19_Immunization_Skills_Checklist.pdf" TargetMode="External"/><Relationship Id="rId53" Type="http://schemas.openxmlformats.org/officeDocument/2006/relationships/hyperlink" Target="http://www.bccdc.ca/resource-gallery/Documents/Communicable-Disease-Manual/Chapter%205%20-%20STI/STI_PHSA_Competencies_pelvic_exam.pdf" TargetMode="External"/><Relationship Id="rId58" Type="http://schemas.openxmlformats.org/officeDocument/2006/relationships/hyperlink" Target="https://www.bcit.ca/study/courses/nspn7720"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bccnm.ca/Documents/registration_application/Form71_2_RN_CP_EmployerReference_ReproductiveHealth.pdf" TargetMode="External"/><Relationship Id="rId19" Type="http://schemas.openxmlformats.org/officeDocument/2006/relationships/hyperlink" Target="mailto:ruralremote_practice@fnha.ca" TargetMode="External"/><Relationship Id="rId14" Type="http://schemas.openxmlformats.org/officeDocument/2006/relationships/hyperlink" Target="https://webmail.fnha.ca/" TargetMode="External"/><Relationship Id="rId22" Type="http://schemas.openxmlformats.org/officeDocument/2006/relationships/hyperlink" Target="mailto:jennifer.cochrane@fnha.ca" TargetMode="External"/><Relationship Id="rId27" Type="http://schemas.openxmlformats.org/officeDocument/2006/relationships/hyperlink" Target="http://www.bccdc.ca/health-professionals/education-development/immunization-courses/immunization-competency-course" TargetMode="External"/><Relationship Id="rId30" Type="http://schemas.openxmlformats.org/officeDocument/2006/relationships/hyperlink" Target="https://partners.fnha.ca/sites/HomeandCommunityCare/Immunization%20Resources/Immunization%20Competency%20Registration%20Form.pdf" TargetMode="External"/><Relationship Id="rId35" Type="http://schemas.openxmlformats.org/officeDocument/2006/relationships/hyperlink" Target="http://www.bccdc.ca/resource-gallery/Documents/Guidelines%20and%20Forms/Guidelines%20and%20Manuals/Immunization/Vaccine%20Info/COVID-19_Immunization_Skills_Checklist.pdf" TargetMode="External"/><Relationship Id="rId43" Type="http://schemas.openxmlformats.org/officeDocument/2006/relationships/hyperlink" Target="https://learninghub.phsa.ca/Courses/27185/bccdc-covid-19-immunization-for-children-5-11-years-of-age" TargetMode="External"/><Relationship Id="rId48" Type="http://schemas.openxmlformats.org/officeDocument/2006/relationships/hyperlink" Target="http://www.bccdc.ca/resource-gallery/Documents/Training%20and%20Events/Immunization/Vaccine%20Info/BCCDCImmunizationCompetencies_September2010.pdf" TargetMode="External"/><Relationship Id="rId56" Type="http://schemas.openxmlformats.org/officeDocument/2006/relationships/hyperlink" Target="https://www.bcit.ca/study/courses/nspn7710"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portal.nnpbc.com/education/decision-support-tools/" TargetMode="External"/><Relationship Id="rId3" Type="http://schemas.openxmlformats.org/officeDocument/2006/relationships/customXml" Target="../customXml/item3.xml"/><Relationship Id="rId12" Type="http://schemas.openxmlformats.org/officeDocument/2006/relationships/hyperlink" Target="https://partners.fnha.ca/sites/NS/NSHC/Default.aspx" TargetMode="External"/><Relationship Id="rId17" Type="http://schemas.openxmlformats.org/officeDocument/2006/relationships/hyperlink" Target="https://remotenursingeducation.s3.ca-central-1.amazonaws.com/Paxlovid+Nursing+Education+Call+04Mar2022.mp4" TargetMode="External"/><Relationship Id="rId25" Type="http://schemas.openxmlformats.org/officeDocument/2006/relationships/hyperlink" Target="https://ubccpd.ca/learn/learning-activities/course?eventtemplate=108-provincial-opioid-addiction-treatment-support-program-registered-nurses-and-registered-psychiatric-nurses" TargetMode="External"/><Relationship Id="rId33" Type="http://schemas.openxmlformats.org/officeDocument/2006/relationships/hyperlink" Target="https://learninghub.phsa.ca/Courses/24913/" TargetMode="External"/><Relationship Id="rId38" Type="http://schemas.openxmlformats.org/officeDocument/2006/relationships/hyperlink" Target="https://learninghub.phsa.ca/Courses/24766" TargetMode="External"/><Relationship Id="rId46" Type="http://schemas.openxmlformats.org/officeDocument/2006/relationships/hyperlink" Target="mailto:immunize@fnha.ca" TargetMode="External"/><Relationship Id="rId59" Type="http://schemas.openxmlformats.org/officeDocument/2006/relationships/hyperlink" Target="https://www.bcit.ca/study/courses/nspn7735" TargetMode="External"/><Relationship Id="rId67" Type="http://schemas.openxmlformats.org/officeDocument/2006/relationships/theme" Target="theme/theme1.xml"/><Relationship Id="rId20" Type="http://schemas.openxmlformats.org/officeDocument/2006/relationships/image" Target="media/image1.emf"/><Relationship Id="rId41" Type="http://schemas.openxmlformats.org/officeDocument/2006/relationships/hyperlink" Target="https://learninghub.phsa.ca/Courses/28196" TargetMode="External"/><Relationship Id="rId54" Type="http://schemas.openxmlformats.org/officeDocument/2006/relationships/hyperlink" Target="http://www.bccdc.ca/resource-gallery/Documents/Communicable-Disease-Manual/Chapter%205%20-%20STI/PHSA_DST_PelvicExam.pdf" TargetMode="External"/><Relationship Id="rId62" Type="http://schemas.openxmlformats.org/officeDocument/2006/relationships/hyperlink" Target="https://www.bccnm.ca/Documents/registration_application/Form71_3_RN_Employer_Reference_firstcall_practice_competencies.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uralremote_practice@fnha.ca" TargetMode="External"/><Relationship Id="rId23" Type="http://schemas.openxmlformats.org/officeDocument/2006/relationships/hyperlink" Target="mailto:jennifer.cochrane@fnha.ca" TargetMode="External"/><Relationship Id="rId28" Type="http://schemas.openxmlformats.org/officeDocument/2006/relationships/hyperlink" Target="https://learninghub.phsa.ca/Learner/Search?CourseTitle=immunization+renewal" TargetMode="External"/><Relationship Id="rId36" Type="http://schemas.openxmlformats.org/officeDocument/2006/relationships/hyperlink" Target="https://learninghub.phsa.ca/Courses/24764/bccdc-covid-19-vaccines-webinars" TargetMode="External"/><Relationship Id="rId49" Type="http://schemas.openxmlformats.org/officeDocument/2006/relationships/hyperlink" Target="https://learninghub.phsa.ca/Courses/19654/foundations-of-influenza-disease-vaccines" TargetMode="External"/><Relationship Id="rId57" Type="http://schemas.openxmlformats.org/officeDocument/2006/relationships/hyperlink" Target="https://www2.unbc.ca/nursing/remote-nursing-certified-practice" TargetMode="External"/><Relationship Id="rId10" Type="http://schemas.openxmlformats.org/officeDocument/2006/relationships/endnotes" Target="endnotes.xml"/><Relationship Id="rId31" Type="http://schemas.openxmlformats.org/officeDocument/2006/relationships/hyperlink" Target="mailto:immunize@fnha.ca" TargetMode="External"/><Relationship Id="rId44" Type="http://schemas.openxmlformats.org/officeDocument/2006/relationships/hyperlink" Target="http://www.bccdc.ca/resource-gallery/Documents/Guidelines%20and%20Forms/Guidelines%20and%20Manuals/Immunization/Vaccine%20Info/COVID-19_Immunization_Skills_Checklist.pdf" TargetMode="External"/><Relationship Id="rId52" Type="http://schemas.openxmlformats.org/officeDocument/2006/relationships/hyperlink" Target="https://www.canada.ca/en/indigenous-services-canada/services/first-nations-inuit-health/health-care-services/nursing/clinical-practice-guidelines-nurses-primary-care.html" TargetMode="External"/><Relationship Id="rId60" Type="http://schemas.openxmlformats.org/officeDocument/2006/relationships/hyperlink" Target="https://www.bccnm.ca/Documents/registration_application/Form71_1_RN_CP_Employer_Reference_Remote_CP_Practice_competencies.pdf"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ruralremote_practice@fnha.ca" TargetMode="External"/><Relationship Id="rId18" Type="http://schemas.openxmlformats.org/officeDocument/2006/relationships/hyperlink" Target="https://remotenursingeducation.s3.ca-central-1.amazonaws.com/Sotrovimab+Nursing+Education+Call+17Dec2021.mp4" TargetMode="External"/><Relationship Id="rId39" Type="http://schemas.openxmlformats.org/officeDocument/2006/relationships/hyperlink" Target="https://learninghub.phsa.ca/Courses/2524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EC26E0094CA846B1C3D90A8F0E86D8" ma:contentTypeVersion="1" ma:contentTypeDescription="Create a new document." ma:contentTypeScope="" ma:versionID="1ac3d6d1a56ead513492d03ef3539202">
  <xsd:schema xmlns:xsd="http://www.w3.org/2001/XMLSchema" xmlns:xs="http://www.w3.org/2001/XMLSchema" xmlns:p="http://schemas.microsoft.com/office/2006/metadata/properties" xmlns:ns3="49C8B34D-B622-48D5-8A16-F0F109271CFC" xmlns:ns4="63ba1aba-de62-42d9-b20e-1fb60e4745d9" targetNamespace="http://schemas.microsoft.com/office/2006/metadata/properties" ma:root="true" ma:fieldsID="538b095983e453584b8bc339490a9c7e" ns3:_="" ns4:_="">
    <xsd:import namespace="49C8B34D-B622-48D5-8A16-F0F109271CFC"/>
    <xsd:import namespace="63ba1aba-de62-42d9-b20e-1fb60e4745d9"/>
    <xsd:element name="properties">
      <xsd:complexType>
        <xsd:sequence>
          <xsd:element name="documentManagement">
            <xsd:complexType>
              <xsd:all>
                <xsd:element ref="ns3:Year" minOccurs="0"/>
                <xsd:element ref="ns3:Month" minOccurs="0"/>
                <xsd:element ref="ns3:Reference_x0020__x0023_" minOccurs="0"/>
                <xsd:element ref="ns3:Date" minOccurs="0"/>
                <xsd:element ref="ns3: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C8B34D-B622-48D5-8A16-F0F109271CFC" elementFormDefault="qualified">
    <xsd:import namespace="http://schemas.microsoft.com/office/2006/documentManagement/types"/>
    <xsd:import namespace="http://schemas.microsoft.com/office/infopath/2007/PartnerControls"/>
    <xsd:element name="Year" ma:index="9" nillable="true" ma:displayName="Year" ma:internalName="Year">
      <xsd:simpleType>
        <xsd:restriction base="dms:Text">
          <xsd:maxLength value="255"/>
        </xsd:restriction>
      </xsd:simpleType>
    </xsd:element>
    <xsd:element name="Month" ma:index="10" nillable="true" ma:displayName="Month" ma:internalName="Month">
      <xsd:simpleType>
        <xsd:restriction base="dms:Text">
          <xsd:maxLength value="255"/>
        </xsd:restriction>
      </xsd:simpleType>
    </xsd:element>
    <xsd:element name="Reference_x0020__x0023_" ma:index="11" nillable="true" ma:displayName="Reference #" ma:internalName="Reference_x0020__x0023_">
      <xsd:simpleType>
        <xsd:restriction base="dms:Text">
          <xsd:maxLength value="255"/>
        </xsd:restriction>
      </xsd:simpleType>
    </xsd:element>
    <xsd:element name="Date" ma:index="12" nillable="true" ma:displayName="Date" ma:format="DateOnly" ma:internalName="Date">
      <xsd:simpleType>
        <xsd:restriction base="dms:DateTime"/>
      </xsd:simpleType>
    </xsd:element>
    <xsd:element name="Status" ma:index="13" nillable="true" ma:displayName="Status" ma:format="Dropdown" ma:internalName="Status">
      <xsd:simpleType>
        <xsd:restriction base="dms:Choice">
          <xsd:enumeration value="Archive"/>
          <xsd:enumeration value="Current"/>
        </xsd:restriction>
      </xsd:simpleType>
    </xsd:element>
  </xsd:schema>
  <xsd:schema xmlns:xsd="http://www.w3.org/2001/XMLSchema" xmlns:xs="http://www.w3.org/2001/XMLSchema" xmlns:dms="http://schemas.microsoft.com/office/2006/documentManagement/types" xmlns:pc="http://schemas.microsoft.com/office/infopath/2007/PartnerControls" targetNamespace="63ba1aba-de62-42d9-b20e-1fb60e4745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onth xmlns="49C8B34D-B622-48D5-8A16-F0F109271CFC">March</Month>
    <Status xmlns="49C8B34D-B622-48D5-8A16-F0F109271CFC" xsi:nil="true"/>
    <Date xmlns="49C8B34D-B622-48D5-8A16-F0F109271CFC" xsi:nil="true"/>
    <Year xmlns="49C8B34D-B622-48D5-8A16-F0F109271CFC">2022</Year>
    <Reference_x0020__x0023_ xmlns="49C8B34D-B622-48D5-8A16-F0F109271CF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3ACBB-2585-4E22-9C84-7A09811CE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C8B34D-B622-48D5-8A16-F0F109271CFC"/>
    <ds:schemaRef ds:uri="63ba1aba-de62-42d9-b20e-1fb60e4745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4E3403-8046-44E5-BDF0-72F364FAF6A2}">
  <ds:schemaRefs>
    <ds:schemaRef ds:uri="http://schemas.microsoft.com/sharepoint/v3/contenttype/forms"/>
  </ds:schemaRefs>
</ds:datastoreItem>
</file>

<file path=customXml/itemProps3.xml><?xml version="1.0" encoding="utf-8"?>
<ds:datastoreItem xmlns:ds="http://schemas.openxmlformats.org/officeDocument/2006/customXml" ds:itemID="{325B8D81-5124-4BF5-BF16-4648E4BAC5AC}">
  <ds:schemaRefs>
    <ds:schemaRef ds:uri="63ba1aba-de62-42d9-b20e-1fb60e4745d9"/>
    <ds:schemaRef ds:uri="http://schemas.microsoft.com/office/2006/documentManagement/types"/>
    <ds:schemaRef ds:uri="http://schemas.microsoft.com/office/infopath/2007/PartnerControls"/>
    <ds:schemaRef ds:uri="http://www.w3.org/XML/1998/namespace"/>
    <ds:schemaRef ds:uri="http://purl.org/dc/dcmitype/"/>
    <ds:schemaRef ds:uri="49C8B34D-B622-48D5-8A16-F0F109271CFC"/>
    <ds:schemaRef ds:uri="http://purl.org/dc/terms/"/>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EF893117-D411-4E5D-A577-26E4EDA57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2755</Words>
  <Characters>15708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Bayshore</Company>
  <LinksUpToDate>false</LinksUpToDate>
  <CharactersWithSpaces>18427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Whitehead</dc:creator>
  <cp:keywords/>
  <dc:description/>
  <cp:lastModifiedBy>Kathy</cp:lastModifiedBy>
  <cp:revision>2</cp:revision>
  <cp:lastPrinted>2021-03-12T17:22:00Z</cp:lastPrinted>
  <dcterms:created xsi:type="dcterms:W3CDTF">2022-06-23T13:23:00Z</dcterms:created>
  <dcterms:modified xsi:type="dcterms:W3CDTF">2022-06-23T13:23:00Z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0x0101004FEC26E0094CA846B1C3D90A8F0E86D8</vt:lpwstr>
  </property>
</Properties>
</file>